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6DED0" w14:textId="77777777" w:rsidR="003653D9" w:rsidRDefault="003653D9" w:rsidP="003653D9">
      <w:pPr>
        <w:jc w:val="both"/>
        <w:textAlignment w:val="baseline"/>
        <w:rPr>
          <w:rFonts w:ascii="Lato" w:hAnsi="Lato"/>
        </w:rPr>
      </w:pPr>
      <w:bookmarkStart w:id="0" w:name="_GoBack"/>
      <w:bookmarkEnd w:id="0"/>
    </w:p>
    <w:p w14:paraId="28962556" w14:textId="77777777" w:rsidR="003653D9" w:rsidRDefault="003653D9" w:rsidP="003653D9">
      <w:pPr>
        <w:jc w:val="both"/>
        <w:textAlignment w:val="baseline"/>
        <w:rPr>
          <w:rFonts w:ascii="Lato" w:hAnsi="Lato"/>
        </w:rPr>
      </w:pPr>
    </w:p>
    <w:p w14:paraId="517FF148" w14:textId="21788BC1" w:rsidR="003653D9" w:rsidRPr="00A83035" w:rsidRDefault="003653D9" w:rsidP="003653D9">
      <w:pPr>
        <w:jc w:val="both"/>
        <w:textAlignment w:val="baseline"/>
        <w:rPr>
          <w:rFonts w:ascii="Oswald Light" w:hAnsi="Oswald Light" w:cs="Calibri"/>
          <w:b/>
          <w:bCs/>
          <w:sz w:val="28"/>
          <w:szCs w:val="28"/>
        </w:rPr>
      </w:pPr>
      <w:r w:rsidRPr="00A83035">
        <w:rPr>
          <w:rFonts w:ascii="Oswald Light" w:hAnsi="Oswald Light" w:cs="Calibri"/>
          <w:b/>
          <w:bCs/>
          <w:smallCaps/>
          <w:color w:val="3F74B8"/>
          <w:sz w:val="32"/>
          <w:szCs w:val="32"/>
          <w:lang w:val="en-AU"/>
        </w:rPr>
        <w:t xml:space="preserve">Economic and Financial Analysis Consultant for </w:t>
      </w:r>
      <w:r w:rsidRPr="00A83035">
        <w:rPr>
          <w:rFonts w:ascii="Oswald Light" w:hAnsi="Oswald Light" w:cs="Calibri"/>
          <w:b/>
          <w:bCs/>
          <w:smallCaps/>
          <w:color w:val="3F74B8"/>
          <w:sz w:val="32"/>
          <w:szCs w:val="32"/>
        </w:rPr>
        <w:t xml:space="preserve">Save the Children </w:t>
      </w:r>
      <w:r w:rsidRPr="00A83035">
        <w:rPr>
          <w:rFonts w:ascii="Oswald Light" w:hAnsi="Oswald Light" w:cs="Calibri"/>
          <w:b/>
          <w:bCs/>
          <w:smallCaps/>
          <w:color w:val="3F74B8"/>
          <w:sz w:val="32"/>
          <w:szCs w:val="32"/>
          <w:lang w:val="en-AU"/>
        </w:rPr>
        <w:t xml:space="preserve">Green Climate Fund Proposal Development in Malawi </w:t>
      </w:r>
      <w:r w:rsidRPr="00A83035">
        <w:rPr>
          <w:rFonts w:ascii="Oswald Light" w:hAnsi="Oswald Light" w:cs="Calibri"/>
          <w:b/>
          <w:bCs/>
          <w:sz w:val="28"/>
          <w:szCs w:val="28"/>
        </w:rPr>
        <w:t> </w:t>
      </w:r>
    </w:p>
    <w:p w14:paraId="345831AC" w14:textId="77777777" w:rsidR="003653D9" w:rsidRPr="00A83035" w:rsidRDefault="003653D9" w:rsidP="003653D9">
      <w:pPr>
        <w:jc w:val="both"/>
        <w:textAlignment w:val="baseline"/>
        <w:rPr>
          <w:rFonts w:ascii="Lato" w:hAnsi="Lato" w:cs="Segoe UI"/>
          <w:b/>
          <w:bCs/>
          <w:color w:val="3F74B8"/>
          <w:sz w:val="18"/>
          <w:szCs w:val="18"/>
        </w:rPr>
      </w:pPr>
      <w:r w:rsidRPr="00A83035">
        <w:rPr>
          <w:rFonts w:ascii="Lato" w:hAnsi="Lato" w:cs="Calibri"/>
          <w:b/>
          <w:bCs/>
          <w:sz w:val="28"/>
          <w:szCs w:val="28"/>
        </w:rPr>
        <w:t> </w:t>
      </w:r>
    </w:p>
    <w:p w14:paraId="36765725" w14:textId="595E2736" w:rsidR="003653D9" w:rsidRPr="003653D9" w:rsidRDefault="003653D9" w:rsidP="003653D9">
      <w:pPr>
        <w:jc w:val="both"/>
        <w:textAlignment w:val="baseline"/>
        <w:rPr>
          <w:rFonts w:ascii="Lato" w:hAnsi="Lato" w:cs="Segoe UI"/>
          <w:b/>
          <w:bCs/>
          <w:color w:val="3F74B8"/>
          <w:szCs w:val="22"/>
        </w:rPr>
      </w:pPr>
      <w:r w:rsidRPr="003653D9">
        <w:rPr>
          <w:rFonts w:ascii="Lato" w:hAnsi="Lato" w:cs="Calibri"/>
          <w:b/>
          <w:bCs/>
          <w:smallCaps/>
          <w:szCs w:val="22"/>
          <w:lang w:val="en-AU"/>
        </w:rPr>
        <w:t>Background and requirements</w:t>
      </w:r>
      <w:r w:rsidRPr="003653D9">
        <w:rPr>
          <w:rFonts w:ascii="Lato" w:hAnsi="Lato" w:cs="Calibri"/>
          <w:b/>
          <w:bCs/>
          <w:szCs w:val="22"/>
        </w:rPr>
        <w:t> </w:t>
      </w:r>
    </w:p>
    <w:p w14:paraId="74FA011A" w14:textId="77777777" w:rsidR="003653D9" w:rsidRPr="003653D9" w:rsidRDefault="003653D9" w:rsidP="003653D9">
      <w:pPr>
        <w:jc w:val="both"/>
        <w:textAlignment w:val="baseline"/>
        <w:rPr>
          <w:rFonts w:ascii="Lato" w:hAnsi="Lato" w:cs="Segoe UI"/>
          <w:szCs w:val="22"/>
        </w:rPr>
      </w:pPr>
      <w:r w:rsidRPr="003653D9">
        <w:rPr>
          <w:rFonts w:ascii="Lato" w:hAnsi="Lato" w:cs="Segoe UI"/>
          <w:b/>
          <w:bCs/>
          <w:color w:val="000000"/>
          <w:szCs w:val="22"/>
          <w:lang w:val="en-AU"/>
        </w:rPr>
        <w:t>Save the Children</w:t>
      </w:r>
      <w:r w:rsidRPr="003653D9">
        <w:rPr>
          <w:rFonts w:ascii="Lato" w:hAnsi="Lato" w:cs="Segoe UI"/>
          <w:color w:val="000000"/>
          <w:szCs w:val="22"/>
          <w:lang w:val="en-AU"/>
        </w:rPr>
        <w:t xml:space="preserve"> is the world's leading international non-governmental organization for children with a presence in over 120 countries. Our vision is a world in which every child attains the right to survival, protection, development and participation and our mission is to inspire breakthroughs in the way the world treats children and to achieve immediate and lasting change in their lives. Save the Children International’s work brings together partners, communities, civil society and government agencies to develop programs that are sustainable and bring long-term benefit to children and their families. In Malawi Save the Children works across a range of sectors, including child protection, education, health, nutrition, gender, climate change adaptation and food security and livelihoods in partnership with government and civil society partners. As of November 2019, Save the Children Australia, representing Save the Children globally, is an Accredited Entity</w:t>
      </w:r>
      <w:r w:rsidRPr="003653D9">
        <w:rPr>
          <w:rFonts w:ascii="Lato" w:hAnsi="Lato" w:cs="Segoe UI"/>
          <w:color w:val="000000"/>
          <w:szCs w:val="22"/>
          <w:vertAlign w:val="superscript"/>
          <w:lang w:val="en-AU"/>
        </w:rPr>
        <w:t>1</w:t>
      </w:r>
      <w:r w:rsidRPr="003653D9">
        <w:rPr>
          <w:rFonts w:ascii="Lato" w:hAnsi="Lato" w:cs="Segoe UI"/>
          <w:color w:val="000000"/>
          <w:szCs w:val="22"/>
          <w:lang w:val="en-AU"/>
        </w:rPr>
        <w:t xml:space="preserve"> to the Green Climate Fund (GCF).</w:t>
      </w:r>
      <w:r w:rsidRPr="003653D9">
        <w:rPr>
          <w:rFonts w:ascii="Lato" w:hAnsi="Lato" w:cs="Segoe UI"/>
          <w:color w:val="000000"/>
          <w:szCs w:val="22"/>
        </w:rPr>
        <w:t> </w:t>
      </w:r>
    </w:p>
    <w:p w14:paraId="36093A68" w14:textId="77777777" w:rsidR="003653D9" w:rsidRPr="003653D9" w:rsidRDefault="003653D9" w:rsidP="003653D9">
      <w:pPr>
        <w:jc w:val="both"/>
        <w:textAlignment w:val="baseline"/>
        <w:rPr>
          <w:rFonts w:ascii="Lato" w:hAnsi="Lato" w:cs="Segoe UI"/>
          <w:color w:val="000000"/>
          <w:szCs w:val="22"/>
          <w:lang w:val="en-AU"/>
        </w:rPr>
      </w:pPr>
    </w:p>
    <w:p w14:paraId="1B127A48" w14:textId="77777777" w:rsidR="003653D9" w:rsidRPr="003653D9" w:rsidRDefault="003653D9" w:rsidP="003653D9">
      <w:pPr>
        <w:jc w:val="both"/>
        <w:textAlignment w:val="baseline"/>
        <w:rPr>
          <w:rFonts w:ascii="Lato" w:hAnsi="Lato" w:cs="Segoe UI"/>
          <w:szCs w:val="22"/>
        </w:rPr>
      </w:pPr>
      <w:r w:rsidRPr="003653D9">
        <w:rPr>
          <w:rFonts w:ascii="Lato" w:hAnsi="Lato" w:cs="Segoe UI"/>
          <w:color w:val="000000"/>
          <w:szCs w:val="22"/>
          <w:lang w:val="en-AU"/>
        </w:rPr>
        <w:t xml:space="preserve">The </w:t>
      </w:r>
      <w:r w:rsidRPr="003653D9">
        <w:rPr>
          <w:rFonts w:ascii="Lato" w:hAnsi="Lato" w:cs="Segoe UI"/>
          <w:b/>
          <w:bCs/>
          <w:color w:val="000000"/>
          <w:szCs w:val="22"/>
          <w:lang w:val="en-AU"/>
        </w:rPr>
        <w:t>Green Climate Fund</w:t>
      </w:r>
      <w:r w:rsidRPr="003653D9">
        <w:rPr>
          <w:rFonts w:ascii="Lato" w:hAnsi="Lato" w:cs="Segoe UI"/>
          <w:color w:val="000000"/>
          <w:szCs w:val="22"/>
          <w:vertAlign w:val="superscript"/>
          <w:lang w:val="en-AU"/>
        </w:rPr>
        <w:t>2</w:t>
      </w:r>
      <w:r w:rsidRPr="003653D9">
        <w:rPr>
          <w:rFonts w:ascii="Lato" w:hAnsi="Lato" w:cs="Segoe UI"/>
          <w:color w:val="000000"/>
          <w:szCs w:val="22"/>
          <w:lang w:val="en-AU"/>
        </w:rPr>
        <w:t xml:space="preserve"> is the world’s largest dedicated fund helping developing countries reduce their greenhouse gas emissions and enhance their ability to respond to climate change. The GCF aims to catalyse a flow of climate finance to invest in low-emission and climate-resilient development, driving a paradigm shift in the global response to climate change. GCF activities are aligned with the priorities of developing countries through the principle of country ownership. The Fund pays particular attention to the needs of societies that are highly vulnerable to the effects of climate change, in particular Least Developed Countries (LDCs), Small Island Developing States (SIDS), and African countries. </w:t>
      </w:r>
      <w:r w:rsidRPr="003653D9">
        <w:rPr>
          <w:rFonts w:ascii="Lato" w:hAnsi="Lato" w:cs="Segoe UI"/>
          <w:color w:val="000000"/>
          <w:szCs w:val="22"/>
        </w:rPr>
        <w:t> </w:t>
      </w:r>
    </w:p>
    <w:p w14:paraId="2EE9CF1C" w14:textId="77777777" w:rsidR="003653D9" w:rsidRPr="003653D9" w:rsidRDefault="003653D9" w:rsidP="003653D9">
      <w:pPr>
        <w:jc w:val="both"/>
        <w:textAlignment w:val="baseline"/>
        <w:rPr>
          <w:rFonts w:ascii="Lato" w:hAnsi="Lato" w:cs="Segoe UI"/>
          <w:color w:val="000000"/>
          <w:szCs w:val="22"/>
          <w:lang w:val="en-AU"/>
        </w:rPr>
      </w:pPr>
    </w:p>
    <w:p w14:paraId="5ABB2C6D" w14:textId="77777777" w:rsidR="003653D9" w:rsidRPr="003653D9" w:rsidRDefault="003653D9" w:rsidP="003653D9">
      <w:pPr>
        <w:jc w:val="both"/>
        <w:textAlignment w:val="baseline"/>
        <w:rPr>
          <w:rFonts w:ascii="Lato" w:hAnsi="Lato" w:cs="Segoe UI"/>
          <w:szCs w:val="22"/>
        </w:rPr>
      </w:pPr>
      <w:r w:rsidRPr="003653D9">
        <w:rPr>
          <w:rFonts w:ascii="Lato" w:hAnsi="Lato" w:cs="Segoe UI"/>
          <w:color w:val="000000" w:themeColor="text1"/>
          <w:szCs w:val="22"/>
          <w:lang w:val="en-AU"/>
        </w:rPr>
        <w:t>In Malawi, Save the Children is working in collaboration with the Government of Malawi, other key stakeholders and communities to develop a large-scale climate-resilient health and wellbeing project for submission to the Green Climate Fund.  Save the Children is now at the stage of undertaking a series of assessments and studies to inform the full funding proposal to GCF and is seeking a specialist to conduct an economic and financial analysis for the proposed project activities to include in the proposal, the feasibility study, and as a dedicated annex (Annex 3).  </w:t>
      </w:r>
      <w:r w:rsidRPr="003653D9">
        <w:rPr>
          <w:rFonts w:ascii="Lato" w:hAnsi="Lato" w:cs="Segoe UI"/>
          <w:color w:val="000000" w:themeColor="text1"/>
          <w:szCs w:val="22"/>
        </w:rPr>
        <w:t> </w:t>
      </w:r>
    </w:p>
    <w:p w14:paraId="59A447D5" w14:textId="77777777" w:rsidR="003653D9" w:rsidRPr="003653D9" w:rsidRDefault="003653D9" w:rsidP="003653D9">
      <w:pPr>
        <w:jc w:val="both"/>
        <w:textAlignment w:val="baseline"/>
        <w:rPr>
          <w:rFonts w:ascii="Lato" w:hAnsi="Lato" w:cs="Segoe UI"/>
          <w:b/>
          <w:bCs/>
          <w:smallCaps/>
          <w:color w:val="3F74B8"/>
          <w:szCs w:val="22"/>
          <w:lang w:val="en-AU"/>
        </w:rPr>
      </w:pPr>
    </w:p>
    <w:p w14:paraId="0E64A859" w14:textId="77777777" w:rsidR="003653D9" w:rsidRPr="003653D9" w:rsidRDefault="003653D9" w:rsidP="003653D9">
      <w:pPr>
        <w:jc w:val="both"/>
        <w:textAlignment w:val="baseline"/>
        <w:rPr>
          <w:rFonts w:ascii="Lato" w:hAnsi="Lato" w:cs="Segoe UI"/>
          <w:b/>
          <w:bCs/>
          <w:color w:val="3F74B8"/>
          <w:szCs w:val="22"/>
        </w:rPr>
      </w:pPr>
      <w:r w:rsidRPr="003653D9">
        <w:rPr>
          <w:rFonts w:ascii="Lato" w:hAnsi="Lato" w:cs="Segoe UI"/>
          <w:b/>
          <w:bCs/>
          <w:smallCaps/>
          <w:color w:val="3F74B8"/>
          <w:szCs w:val="22"/>
          <w:lang w:val="en-AU"/>
        </w:rPr>
        <w:t>Background and requirements</w:t>
      </w:r>
      <w:r w:rsidRPr="003653D9">
        <w:rPr>
          <w:rFonts w:ascii="Lato" w:hAnsi="Lato" w:cs="Segoe UI"/>
          <w:b/>
          <w:bCs/>
          <w:color w:val="3F74B8"/>
          <w:szCs w:val="22"/>
        </w:rPr>
        <w:t> </w:t>
      </w:r>
    </w:p>
    <w:p w14:paraId="469B1C5F" w14:textId="77777777" w:rsidR="003653D9" w:rsidRPr="003653D9" w:rsidRDefault="003653D9" w:rsidP="003653D9">
      <w:pPr>
        <w:jc w:val="both"/>
        <w:textAlignment w:val="baseline"/>
        <w:rPr>
          <w:rFonts w:ascii="Lato" w:hAnsi="Lato" w:cs="Segoe UI"/>
          <w:szCs w:val="22"/>
        </w:rPr>
      </w:pPr>
      <w:r w:rsidRPr="003653D9">
        <w:rPr>
          <w:rFonts w:ascii="Lato" w:hAnsi="Lato" w:cs="Segoe UI"/>
          <w:color w:val="000000" w:themeColor="text1"/>
          <w:szCs w:val="22"/>
          <w:lang w:val="en-AU"/>
        </w:rPr>
        <w:t xml:space="preserve">Southern Malawi is highly vulnerable to increasing climatic risks, which are directly impacting communities’ health and well-being and hitting the most vulnerable the hardest. The project will build climate-resilient health and well-being in southern Malawi, that is especially affected by climate change impacts, climate-resilient and sustainable </w:t>
      </w:r>
      <w:r w:rsidRPr="003653D9">
        <w:rPr>
          <w:rFonts w:ascii="Lato" w:hAnsi="Lato" w:cs="Segoe UI"/>
          <w:color w:val="000000" w:themeColor="text1"/>
          <w:szCs w:val="22"/>
          <w:lang w:val="en-AU"/>
        </w:rPr>
        <w:lastRenderedPageBreak/>
        <w:t>development of the vulnerable rural population in southern Malawi with a focus on youth, mothers and children through a climate-resilient health system. </w:t>
      </w:r>
      <w:r w:rsidRPr="003653D9">
        <w:rPr>
          <w:rFonts w:ascii="Lato" w:hAnsi="Lato" w:cs="Segoe UI"/>
          <w:color w:val="000000" w:themeColor="text1"/>
          <w:szCs w:val="22"/>
        </w:rPr>
        <w:t> </w:t>
      </w:r>
    </w:p>
    <w:p w14:paraId="479C51A3" w14:textId="77777777" w:rsidR="003653D9" w:rsidRPr="003653D9" w:rsidRDefault="003653D9" w:rsidP="003653D9">
      <w:pPr>
        <w:jc w:val="both"/>
        <w:textAlignment w:val="baseline"/>
        <w:rPr>
          <w:rFonts w:ascii="Lato" w:hAnsi="Lato" w:cs="Segoe UI"/>
          <w:color w:val="000000"/>
          <w:szCs w:val="22"/>
          <w:lang w:val="en-AU"/>
        </w:rPr>
      </w:pPr>
    </w:p>
    <w:p w14:paraId="52F4ADFC" w14:textId="77777777" w:rsidR="003653D9" w:rsidRPr="003653D9" w:rsidRDefault="003653D9" w:rsidP="003653D9">
      <w:pPr>
        <w:jc w:val="both"/>
        <w:textAlignment w:val="baseline"/>
        <w:rPr>
          <w:rFonts w:ascii="Lato" w:hAnsi="Lato" w:cs="Segoe UI"/>
          <w:szCs w:val="22"/>
        </w:rPr>
      </w:pPr>
      <w:r w:rsidRPr="003653D9">
        <w:rPr>
          <w:rFonts w:ascii="Lato" w:hAnsi="Lato" w:cs="Segoe UI"/>
          <w:color w:val="000000"/>
          <w:szCs w:val="22"/>
          <w:lang w:val="en-AU"/>
        </w:rPr>
        <w:t>This goal will be achieved via activities leading to three interlinked outcomes: </w:t>
      </w:r>
      <w:r w:rsidRPr="003653D9">
        <w:rPr>
          <w:rFonts w:ascii="Lato" w:hAnsi="Lato" w:cs="Segoe UI"/>
          <w:color w:val="000000"/>
          <w:szCs w:val="22"/>
        </w:rPr>
        <w:t> </w:t>
      </w:r>
    </w:p>
    <w:p w14:paraId="0FC3793D" w14:textId="77777777" w:rsidR="003653D9" w:rsidRPr="003653D9" w:rsidRDefault="003653D9" w:rsidP="003653D9">
      <w:pPr>
        <w:numPr>
          <w:ilvl w:val="0"/>
          <w:numId w:val="11"/>
        </w:numPr>
        <w:jc w:val="both"/>
        <w:textAlignment w:val="baseline"/>
        <w:rPr>
          <w:rFonts w:ascii="Lato" w:hAnsi="Lato" w:cs="Calibri"/>
          <w:color w:val="000000"/>
          <w:szCs w:val="22"/>
        </w:rPr>
      </w:pPr>
      <w:r w:rsidRPr="003653D9">
        <w:rPr>
          <w:rFonts w:ascii="Lato" w:hAnsi="Lato" w:cs="Calibri"/>
          <w:color w:val="000000"/>
          <w:szCs w:val="22"/>
        </w:rPr>
        <w:t>Outcome 1 - Reduced risk from climate-sensitive diseases and conditions</w:t>
      </w:r>
    </w:p>
    <w:p w14:paraId="590EC0B9" w14:textId="77777777" w:rsidR="003653D9" w:rsidRPr="003653D9" w:rsidRDefault="003653D9" w:rsidP="003653D9">
      <w:pPr>
        <w:numPr>
          <w:ilvl w:val="0"/>
          <w:numId w:val="11"/>
        </w:numPr>
        <w:jc w:val="both"/>
        <w:textAlignment w:val="baseline"/>
        <w:rPr>
          <w:rFonts w:ascii="Lato" w:hAnsi="Lato" w:cs="Calibri"/>
          <w:color w:val="000000"/>
          <w:szCs w:val="22"/>
        </w:rPr>
      </w:pPr>
      <w:r w:rsidRPr="003653D9">
        <w:rPr>
          <w:rFonts w:ascii="Lato" w:hAnsi="Lato" w:cs="Calibri"/>
          <w:color w:val="000000"/>
          <w:szCs w:val="22"/>
        </w:rPr>
        <w:t>Outcome 2 - Healthcare system physical infrastructure able to withstand climate risk</w:t>
      </w:r>
    </w:p>
    <w:p w14:paraId="26044F74" w14:textId="77777777" w:rsidR="003653D9" w:rsidRPr="003653D9" w:rsidRDefault="003653D9" w:rsidP="003653D9">
      <w:pPr>
        <w:numPr>
          <w:ilvl w:val="0"/>
          <w:numId w:val="11"/>
        </w:numPr>
        <w:jc w:val="both"/>
        <w:textAlignment w:val="baseline"/>
        <w:rPr>
          <w:rFonts w:ascii="Lato" w:hAnsi="Lato" w:cs="Calibri"/>
          <w:color w:val="000000"/>
          <w:szCs w:val="22"/>
        </w:rPr>
      </w:pPr>
      <w:r w:rsidRPr="003653D9">
        <w:rPr>
          <w:rFonts w:ascii="Lato" w:hAnsi="Lato" w:cs="Calibri"/>
          <w:color w:val="000000"/>
          <w:szCs w:val="22"/>
        </w:rPr>
        <w:t>Outcome 3 - Healthcare staff better prepared to manage the impacts of climate risk</w:t>
      </w:r>
    </w:p>
    <w:p w14:paraId="0E68CB3E" w14:textId="77777777" w:rsidR="003653D9" w:rsidRPr="003653D9" w:rsidRDefault="003653D9" w:rsidP="003653D9">
      <w:pPr>
        <w:numPr>
          <w:ilvl w:val="0"/>
          <w:numId w:val="11"/>
        </w:numPr>
        <w:jc w:val="both"/>
        <w:textAlignment w:val="baseline"/>
        <w:rPr>
          <w:rFonts w:ascii="Lato" w:hAnsi="Lato" w:cs="Calibri"/>
          <w:color w:val="000000"/>
          <w:szCs w:val="22"/>
        </w:rPr>
      </w:pPr>
      <w:r w:rsidRPr="003653D9">
        <w:rPr>
          <w:rFonts w:ascii="Lato" w:hAnsi="Lato" w:cs="Calibri"/>
          <w:color w:val="000000"/>
          <w:szCs w:val="22"/>
        </w:rPr>
        <w:t>Outcome 4 - Communities better prepared to manage the impacts of climate change on health</w:t>
      </w:r>
    </w:p>
    <w:p w14:paraId="6549C28B" w14:textId="77777777" w:rsidR="003653D9" w:rsidRPr="003653D9" w:rsidRDefault="003653D9" w:rsidP="003653D9">
      <w:pPr>
        <w:jc w:val="both"/>
        <w:textAlignment w:val="baseline"/>
        <w:rPr>
          <w:rFonts w:ascii="Lato" w:hAnsi="Lato" w:cs="Segoe UI"/>
          <w:szCs w:val="22"/>
        </w:rPr>
      </w:pPr>
      <w:r w:rsidRPr="003653D9">
        <w:rPr>
          <w:rFonts w:ascii="Lato" w:hAnsi="Lato" w:cs="Segoe UI"/>
          <w:color w:val="000000"/>
          <w:szCs w:val="22"/>
          <w:lang w:val="en-AU"/>
        </w:rPr>
        <w:t> </w:t>
      </w:r>
      <w:r w:rsidRPr="003653D9">
        <w:rPr>
          <w:rFonts w:ascii="Lato" w:hAnsi="Lato" w:cs="Segoe UI"/>
          <w:color w:val="000000"/>
          <w:szCs w:val="22"/>
        </w:rPr>
        <w:t> </w:t>
      </w:r>
    </w:p>
    <w:p w14:paraId="59B9311A" w14:textId="77777777" w:rsidR="003653D9" w:rsidRPr="003653D9" w:rsidRDefault="003653D9" w:rsidP="003653D9">
      <w:pPr>
        <w:jc w:val="both"/>
        <w:textAlignment w:val="baseline"/>
        <w:rPr>
          <w:rFonts w:ascii="Lato" w:hAnsi="Lato" w:cs="Segoe UI"/>
          <w:szCs w:val="22"/>
        </w:rPr>
      </w:pPr>
      <w:r w:rsidRPr="003653D9">
        <w:rPr>
          <w:rFonts w:ascii="Lato" w:hAnsi="Lato" w:cs="Segoe UI"/>
          <w:color w:val="000000" w:themeColor="text1"/>
          <w:szCs w:val="22"/>
          <w:lang w:val="en-AU"/>
        </w:rPr>
        <w:t>The project will reach approximately 1.7 million people in climate-vulnerable communities in southern Malawi.</w:t>
      </w:r>
      <w:r w:rsidRPr="003653D9">
        <w:rPr>
          <w:rFonts w:ascii="Lato" w:hAnsi="Lato" w:cs="Segoe UI"/>
          <w:color w:val="000000" w:themeColor="text1"/>
          <w:szCs w:val="22"/>
        </w:rPr>
        <w:t> </w:t>
      </w:r>
    </w:p>
    <w:p w14:paraId="309D8DC9" w14:textId="77777777" w:rsidR="003653D9" w:rsidRPr="003653D9" w:rsidRDefault="003653D9" w:rsidP="003653D9">
      <w:pPr>
        <w:jc w:val="both"/>
        <w:textAlignment w:val="baseline"/>
        <w:rPr>
          <w:rFonts w:ascii="Lato" w:hAnsi="Lato" w:cs="Segoe UI"/>
          <w:color w:val="000000"/>
          <w:szCs w:val="22"/>
          <w:lang w:val="en-AU"/>
        </w:rPr>
      </w:pPr>
    </w:p>
    <w:p w14:paraId="27551B9B" w14:textId="77777777" w:rsidR="003653D9" w:rsidRPr="003653D9" w:rsidRDefault="003653D9" w:rsidP="003653D9">
      <w:pPr>
        <w:jc w:val="both"/>
        <w:textAlignment w:val="baseline"/>
        <w:rPr>
          <w:rFonts w:ascii="Lato" w:hAnsi="Lato" w:cs="Segoe UI"/>
          <w:szCs w:val="22"/>
        </w:rPr>
      </w:pPr>
      <w:r w:rsidRPr="003653D9">
        <w:rPr>
          <w:rFonts w:ascii="Lato" w:hAnsi="Lato" w:cs="Segoe UI"/>
          <w:color w:val="000000" w:themeColor="text1"/>
          <w:szCs w:val="22"/>
          <w:lang w:val="en-AU"/>
        </w:rPr>
        <w:t>A consultant is sought to conduct an economic analysis and financial assessment for proposed interventions within the project, which forms a key component of the proposal and the feasibility study (Annex 2) and a dedicated annex (Annex 3) under the GCF requirements for the design.</w:t>
      </w:r>
      <w:r w:rsidRPr="003653D9">
        <w:rPr>
          <w:rFonts w:ascii="Lato" w:hAnsi="Lato" w:cs="Segoe UI"/>
          <w:color w:val="000000" w:themeColor="text1"/>
          <w:szCs w:val="22"/>
        </w:rPr>
        <w:t> </w:t>
      </w:r>
    </w:p>
    <w:p w14:paraId="0710DD02" w14:textId="77777777" w:rsidR="003653D9" w:rsidRPr="003653D9" w:rsidRDefault="003653D9" w:rsidP="003653D9">
      <w:pPr>
        <w:jc w:val="both"/>
        <w:textAlignment w:val="baseline"/>
        <w:rPr>
          <w:rFonts w:ascii="Lato" w:hAnsi="Lato" w:cs="Segoe UI"/>
          <w:szCs w:val="22"/>
        </w:rPr>
      </w:pPr>
      <w:r w:rsidRPr="003653D9">
        <w:rPr>
          <w:rFonts w:ascii="Lato" w:hAnsi="Lato" w:cs="Segoe UI"/>
          <w:color w:val="000000"/>
          <w:szCs w:val="22"/>
        </w:rPr>
        <w:t> </w:t>
      </w:r>
    </w:p>
    <w:p w14:paraId="2CFB4515" w14:textId="77777777" w:rsidR="003653D9" w:rsidRPr="003653D9" w:rsidRDefault="003653D9" w:rsidP="003653D9">
      <w:pPr>
        <w:jc w:val="both"/>
        <w:textAlignment w:val="baseline"/>
        <w:rPr>
          <w:rFonts w:ascii="Lato" w:hAnsi="Lato" w:cs="Segoe UI"/>
          <w:szCs w:val="22"/>
        </w:rPr>
      </w:pPr>
      <w:r w:rsidRPr="003653D9">
        <w:rPr>
          <w:rFonts w:ascii="Lato" w:hAnsi="Lato" w:cs="Segoe UI"/>
          <w:b/>
          <w:bCs/>
          <w:smallCaps/>
          <w:color w:val="000000"/>
          <w:szCs w:val="22"/>
          <w:lang w:val="en-AU"/>
        </w:rPr>
        <w:t>Primary Objectives of the position</w:t>
      </w:r>
      <w:r w:rsidRPr="003653D9">
        <w:rPr>
          <w:rFonts w:ascii="Lato" w:hAnsi="Lato" w:cs="Segoe UI"/>
          <w:color w:val="000000"/>
          <w:szCs w:val="22"/>
        </w:rPr>
        <w:t> </w:t>
      </w:r>
    </w:p>
    <w:p w14:paraId="3E9608AD" w14:textId="77777777" w:rsidR="003653D9" w:rsidRPr="003653D9" w:rsidRDefault="003653D9" w:rsidP="003653D9">
      <w:pPr>
        <w:jc w:val="both"/>
        <w:textAlignment w:val="baseline"/>
        <w:rPr>
          <w:rFonts w:ascii="Lato" w:hAnsi="Lato" w:cs="Segoe UI"/>
          <w:color w:val="000000"/>
          <w:szCs w:val="22"/>
        </w:rPr>
      </w:pPr>
      <w:r w:rsidRPr="003653D9">
        <w:rPr>
          <w:rFonts w:ascii="Lato" w:hAnsi="Lato" w:cs="Segoe UI"/>
          <w:color w:val="000000"/>
          <w:szCs w:val="22"/>
          <w:lang w:val="en-AU"/>
        </w:rPr>
        <w:t xml:space="preserve">SCI Malawi requires the services of a highly qualified individual to take up the position of economic and financial analysis specialist in the </w:t>
      </w:r>
      <w:r w:rsidRPr="003653D9">
        <w:rPr>
          <w:rFonts w:ascii="Lato" w:hAnsi="Lato" w:cs="Segoe UI"/>
          <w:color w:val="000000"/>
          <w:szCs w:val="22"/>
        </w:rPr>
        <w:t>“Climate resilient health and well-being for rural communities in Southern Malawi”</w:t>
      </w:r>
      <w:r w:rsidRPr="003653D9">
        <w:rPr>
          <w:rFonts w:ascii="Lato" w:hAnsi="Lato" w:cs="Segoe UI"/>
          <w:color w:val="000000"/>
          <w:szCs w:val="22"/>
          <w:lang w:val="en-AU"/>
        </w:rPr>
        <w:t xml:space="preserve"> (henceforth ‘GCF Malawi’) design team. The applicant is required to have a strong background in economic and financial analysis for health resilience and livelihood adaptation interventions, which will form part of the project design and feasibility</w:t>
      </w:r>
      <w:r w:rsidRPr="003653D9">
        <w:rPr>
          <w:rFonts w:ascii="Lato" w:hAnsi="Lato" w:cs="Segoe UI"/>
          <w:color w:val="000000"/>
          <w:szCs w:val="22"/>
        </w:rPr>
        <w:t>.</w:t>
      </w:r>
    </w:p>
    <w:p w14:paraId="1CD7AAB8" w14:textId="77777777" w:rsidR="003653D9" w:rsidRPr="003653D9" w:rsidRDefault="003653D9" w:rsidP="003653D9">
      <w:pPr>
        <w:jc w:val="both"/>
        <w:textAlignment w:val="baseline"/>
        <w:rPr>
          <w:rFonts w:ascii="Lato" w:hAnsi="Lato" w:cs="Segoe UI"/>
          <w:color w:val="000000"/>
          <w:szCs w:val="22"/>
        </w:rPr>
      </w:pPr>
    </w:p>
    <w:p w14:paraId="18BD0E77" w14:textId="77777777" w:rsidR="003653D9" w:rsidRPr="003653D9" w:rsidRDefault="003653D9" w:rsidP="003653D9">
      <w:pPr>
        <w:jc w:val="both"/>
        <w:textAlignment w:val="baseline"/>
        <w:rPr>
          <w:rFonts w:ascii="Lato" w:hAnsi="Lato" w:cs="Segoe UI"/>
          <w:color w:val="000000"/>
          <w:szCs w:val="22"/>
          <w:lang w:val="en-AU"/>
        </w:rPr>
      </w:pPr>
      <w:r w:rsidRPr="003653D9">
        <w:rPr>
          <w:rFonts w:ascii="Lato" w:hAnsi="Lato" w:cs="Segoe UI"/>
          <w:color w:val="000000" w:themeColor="text1"/>
          <w:szCs w:val="22"/>
          <w:lang w:val="en-AU"/>
        </w:rPr>
        <w:t xml:space="preserve">The consultant will be responsible for producing a written economic and financial analysis report in line with the requirements of the GCF, that will inform the proposal and the feasibility of the proposed project. </w:t>
      </w:r>
    </w:p>
    <w:p w14:paraId="27E0B8DC" w14:textId="77777777" w:rsidR="003653D9" w:rsidRPr="003653D9" w:rsidRDefault="003653D9" w:rsidP="003653D9">
      <w:pPr>
        <w:jc w:val="both"/>
        <w:textAlignment w:val="baseline"/>
        <w:rPr>
          <w:rFonts w:ascii="Lato" w:hAnsi="Lato" w:cs="Segoe UI"/>
          <w:color w:val="000000"/>
          <w:szCs w:val="22"/>
          <w:lang w:val="en-AU"/>
        </w:rPr>
      </w:pPr>
    </w:p>
    <w:p w14:paraId="73208A4A" w14:textId="77777777" w:rsidR="003653D9" w:rsidRPr="003653D9" w:rsidRDefault="003653D9" w:rsidP="003653D9">
      <w:pPr>
        <w:jc w:val="both"/>
        <w:textAlignment w:val="baseline"/>
        <w:rPr>
          <w:rFonts w:ascii="Lato" w:hAnsi="Lato" w:cs="Segoe UI"/>
          <w:szCs w:val="22"/>
        </w:rPr>
      </w:pPr>
      <w:r w:rsidRPr="003653D9">
        <w:rPr>
          <w:rFonts w:ascii="Lato" w:hAnsi="Lato" w:cs="Segoe UI"/>
          <w:color w:val="000000" w:themeColor="text1"/>
          <w:szCs w:val="22"/>
          <w:lang w:val="en-AU"/>
        </w:rPr>
        <w:t>The position will be managed by the senior project manager, and have an indirect line to the technical lead, who provides overall technical strategic direction for the design process. The full proposal will be submitted in April 2023.</w:t>
      </w:r>
      <w:r w:rsidRPr="003653D9">
        <w:rPr>
          <w:rFonts w:ascii="Lato" w:hAnsi="Lato" w:cs="Segoe UI"/>
          <w:color w:val="000000"/>
          <w:szCs w:val="22"/>
          <w:lang w:val="en-AU"/>
        </w:rPr>
        <w:t>   </w:t>
      </w:r>
      <w:r w:rsidRPr="003653D9">
        <w:rPr>
          <w:rFonts w:ascii="Lato" w:hAnsi="Lato" w:cs="Segoe UI"/>
          <w:color w:val="000000"/>
          <w:szCs w:val="22"/>
        </w:rPr>
        <w:t> </w:t>
      </w:r>
    </w:p>
    <w:p w14:paraId="426625D4" w14:textId="77777777" w:rsidR="003653D9" w:rsidRPr="003653D9" w:rsidRDefault="003653D9" w:rsidP="003653D9">
      <w:pPr>
        <w:jc w:val="both"/>
        <w:textAlignment w:val="baseline"/>
        <w:rPr>
          <w:rFonts w:ascii="Lato" w:hAnsi="Lato" w:cs="Segoe UI"/>
          <w:color w:val="000000"/>
          <w:szCs w:val="22"/>
          <w:lang w:val="en-AU"/>
        </w:rPr>
      </w:pPr>
    </w:p>
    <w:p w14:paraId="63C6140C" w14:textId="77777777" w:rsidR="003653D9" w:rsidRPr="003653D9" w:rsidRDefault="003653D9" w:rsidP="003653D9">
      <w:pPr>
        <w:jc w:val="both"/>
        <w:textAlignment w:val="baseline"/>
        <w:rPr>
          <w:rFonts w:ascii="Lato" w:hAnsi="Lato" w:cs="Segoe UI"/>
          <w:szCs w:val="22"/>
        </w:rPr>
      </w:pPr>
      <w:r w:rsidRPr="003653D9">
        <w:rPr>
          <w:rFonts w:ascii="Lato" w:hAnsi="Lato" w:cs="Calibri"/>
          <w:b/>
          <w:bCs/>
          <w:smallCaps/>
          <w:szCs w:val="22"/>
          <w:lang w:val="en-AU"/>
        </w:rPr>
        <w:t>Detailed Tasks</w:t>
      </w:r>
      <w:r w:rsidRPr="003653D9">
        <w:rPr>
          <w:rFonts w:ascii="Lato" w:hAnsi="Lato" w:cs="Calibri"/>
          <w:szCs w:val="22"/>
        </w:rPr>
        <w:t> </w:t>
      </w:r>
    </w:p>
    <w:p w14:paraId="40FC0EFD" w14:textId="77777777" w:rsidR="003653D9" w:rsidRPr="003653D9" w:rsidRDefault="003653D9" w:rsidP="003653D9">
      <w:pPr>
        <w:pStyle w:val="ListParagraph"/>
        <w:numPr>
          <w:ilvl w:val="0"/>
          <w:numId w:val="10"/>
        </w:numPr>
        <w:spacing w:after="0" w:line="240" w:lineRule="auto"/>
        <w:jc w:val="both"/>
        <w:textAlignment w:val="baseline"/>
        <w:rPr>
          <w:rFonts w:ascii="Lato" w:eastAsia="Times New Roman" w:hAnsi="Lato" w:cs="Segoe UI"/>
        </w:rPr>
      </w:pPr>
      <w:r w:rsidRPr="003653D9">
        <w:rPr>
          <w:rFonts w:ascii="Lato" w:eastAsia="Times New Roman" w:hAnsi="Lato" w:cs="Calibri"/>
        </w:rPr>
        <w:t>Attend inception and design workshops and regular meetings with the full consultant team to keep up to date with the emerging technical design of activities and proejct interventions to inform the economic analysis and market assessment (and vice versa)</w:t>
      </w:r>
    </w:p>
    <w:p w14:paraId="20D7D8B4" w14:textId="77777777" w:rsidR="003653D9" w:rsidRPr="003653D9" w:rsidRDefault="003653D9" w:rsidP="003653D9">
      <w:pPr>
        <w:pStyle w:val="ListParagraph"/>
        <w:numPr>
          <w:ilvl w:val="0"/>
          <w:numId w:val="10"/>
        </w:numPr>
        <w:spacing w:after="0" w:line="240" w:lineRule="auto"/>
        <w:jc w:val="both"/>
        <w:textAlignment w:val="baseline"/>
        <w:rPr>
          <w:rFonts w:ascii="Lato" w:eastAsia="Times New Roman" w:hAnsi="Lato" w:cs="Calibri"/>
        </w:rPr>
      </w:pPr>
      <w:r w:rsidRPr="003653D9">
        <w:rPr>
          <w:rFonts w:ascii="Lato" w:eastAsia="Times New Roman" w:hAnsi="Lato" w:cs="Calibri"/>
        </w:rPr>
        <w:t xml:space="preserve">Define the </w:t>
      </w:r>
      <w:r w:rsidRPr="003653D9">
        <w:rPr>
          <w:rFonts w:ascii="Lato" w:eastAsia="Times New Roman" w:hAnsi="Lato" w:cs="Calibri"/>
          <w:b/>
        </w:rPr>
        <w:t>With-Project and Without-Project Situations and possible Alternatives.</w:t>
      </w:r>
      <w:r w:rsidRPr="003653D9">
        <w:rPr>
          <w:rFonts w:ascii="Lato" w:eastAsia="Times New Roman" w:hAnsi="Lato" w:cs="Calibri"/>
        </w:rPr>
        <w:t xml:space="preserve"> This may include but not limited to  quantifying the “with project” and “without project” situations over the full life of the project - which is not the </w:t>
      </w:r>
      <w:r w:rsidRPr="003653D9">
        <w:rPr>
          <w:rFonts w:ascii="Lato" w:eastAsia="Times New Roman" w:hAnsi="Lato" w:cs="Calibri"/>
        </w:rPr>
        <w:lastRenderedPageBreak/>
        <w:t>duration of the project activities (inputs), but rather the expected “life” of the benefits generated by the project.</w:t>
      </w:r>
    </w:p>
    <w:p w14:paraId="13A12E3C" w14:textId="77777777" w:rsidR="003653D9" w:rsidRPr="003653D9" w:rsidRDefault="003653D9" w:rsidP="003653D9">
      <w:pPr>
        <w:pStyle w:val="ListParagraph"/>
        <w:numPr>
          <w:ilvl w:val="0"/>
          <w:numId w:val="10"/>
        </w:numPr>
        <w:spacing w:after="0" w:line="240" w:lineRule="auto"/>
        <w:jc w:val="both"/>
        <w:textAlignment w:val="baseline"/>
        <w:rPr>
          <w:rFonts w:ascii="Lato" w:eastAsia="Times New Roman" w:hAnsi="Lato" w:cs="Calibri"/>
        </w:rPr>
      </w:pPr>
      <w:r w:rsidRPr="003653D9">
        <w:rPr>
          <w:rFonts w:ascii="Lato" w:eastAsia="Times New Roman" w:hAnsi="Lato" w:cs="Calibri"/>
        </w:rPr>
        <w:t xml:space="preserve">Undertake </w:t>
      </w:r>
      <w:r w:rsidRPr="003653D9">
        <w:rPr>
          <w:rFonts w:ascii="Lato" w:eastAsia="Times New Roman" w:hAnsi="Lato" w:cs="Calibri"/>
          <w:b/>
        </w:rPr>
        <w:t>cost-benefit analysis</w:t>
      </w:r>
      <w:r w:rsidRPr="003653D9">
        <w:rPr>
          <w:rFonts w:ascii="Lato" w:eastAsia="Times New Roman" w:hAnsi="Lato" w:cs="Calibri"/>
        </w:rPr>
        <w:t xml:space="preserve"> and </w:t>
      </w:r>
      <w:r w:rsidRPr="003653D9">
        <w:rPr>
          <w:rFonts w:ascii="Lato" w:eastAsia="Times New Roman" w:hAnsi="Lato" w:cs="Calibri"/>
          <w:b/>
        </w:rPr>
        <w:t>cost-effectiveness</w:t>
      </w:r>
      <w:r w:rsidRPr="003653D9">
        <w:rPr>
          <w:rFonts w:ascii="Lato" w:eastAsia="Times New Roman" w:hAnsi="Lato" w:cs="Calibri"/>
        </w:rPr>
        <w:t xml:space="preserve"> of the project interventions. These will be us used to value the project with tangible benefits (cost-benefit analysis); and analyze the project with non-tangible benefits (Cost – Effectiveness).</w:t>
      </w:r>
    </w:p>
    <w:p w14:paraId="29777A28" w14:textId="77777777" w:rsidR="003653D9" w:rsidRPr="003653D9" w:rsidRDefault="003653D9" w:rsidP="003653D9">
      <w:pPr>
        <w:pStyle w:val="ListParagraph"/>
        <w:numPr>
          <w:ilvl w:val="0"/>
          <w:numId w:val="10"/>
        </w:numPr>
        <w:spacing w:after="0" w:line="240" w:lineRule="auto"/>
        <w:jc w:val="both"/>
        <w:textAlignment w:val="baseline"/>
        <w:rPr>
          <w:rFonts w:ascii="Lato" w:eastAsia="Times New Roman" w:hAnsi="Lato" w:cs="Calibri"/>
        </w:rPr>
      </w:pPr>
      <w:r w:rsidRPr="003653D9">
        <w:rPr>
          <w:rFonts w:ascii="Lato" w:eastAsia="Times New Roman" w:hAnsi="Lato" w:cs="Calibri"/>
        </w:rPr>
        <w:t>Assess and calculates the incentives for the main stakeholders, check the solvency and longer-term sustainability of the project (</w:t>
      </w:r>
      <w:r w:rsidRPr="003653D9">
        <w:rPr>
          <w:rFonts w:ascii="Lato" w:eastAsia="Times New Roman" w:hAnsi="Lato" w:cs="Calibri"/>
          <w:b/>
        </w:rPr>
        <w:t>financial analysis</w:t>
      </w:r>
      <w:r w:rsidRPr="003653D9">
        <w:rPr>
          <w:rFonts w:ascii="Lato" w:eastAsia="Times New Roman" w:hAnsi="Lato" w:cs="Calibri"/>
        </w:rPr>
        <w:t>) and recommend to the design team possible cost recovery mechanisms.</w:t>
      </w:r>
    </w:p>
    <w:p w14:paraId="67961982" w14:textId="77777777" w:rsidR="003653D9" w:rsidRPr="003653D9" w:rsidRDefault="003653D9" w:rsidP="003653D9">
      <w:pPr>
        <w:pStyle w:val="ListParagraph"/>
        <w:numPr>
          <w:ilvl w:val="0"/>
          <w:numId w:val="10"/>
        </w:numPr>
        <w:spacing w:after="0" w:line="240" w:lineRule="auto"/>
        <w:jc w:val="both"/>
        <w:textAlignment w:val="baseline"/>
        <w:rPr>
          <w:rFonts w:ascii="Lato" w:eastAsia="Times New Roman" w:hAnsi="Lato" w:cs="Calibri"/>
        </w:rPr>
      </w:pPr>
      <w:r w:rsidRPr="003653D9">
        <w:rPr>
          <w:rFonts w:ascii="Lato" w:eastAsia="Times New Roman" w:hAnsi="Lato" w:cs="Calibri"/>
        </w:rPr>
        <w:t xml:space="preserve">Determine the underlying assumptions and performing relevant </w:t>
      </w:r>
      <w:r w:rsidRPr="003653D9">
        <w:rPr>
          <w:rFonts w:ascii="Lato" w:eastAsia="Times New Roman" w:hAnsi="Lato" w:cs="Calibri"/>
          <w:b/>
        </w:rPr>
        <w:t>Sensitivity Analyses</w:t>
      </w:r>
      <w:r w:rsidRPr="003653D9">
        <w:rPr>
          <w:rFonts w:ascii="Lato" w:eastAsia="Times New Roman" w:hAnsi="Lato" w:cs="Calibri"/>
        </w:rPr>
        <w:t>. This is where the consultants will spell out clearly the underlying assumptions and provide the spreadsheets used in the calculations of costs and benefits. It will also include the Sensitivity analyses on each of the key risk factors to assess their possible effects on the expected benefits - A sensitivity analysis consists of changing the value of key factors such as length of project, costs and discount rate, to assess their impact on benefits.</w:t>
      </w:r>
    </w:p>
    <w:p w14:paraId="045D8D49" w14:textId="77777777" w:rsidR="003653D9" w:rsidRPr="003653D9" w:rsidRDefault="003653D9" w:rsidP="003653D9">
      <w:pPr>
        <w:pStyle w:val="ListParagraph"/>
        <w:numPr>
          <w:ilvl w:val="0"/>
          <w:numId w:val="10"/>
        </w:numPr>
        <w:spacing w:after="0" w:line="240" w:lineRule="auto"/>
        <w:jc w:val="both"/>
        <w:textAlignment w:val="baseline"/>
        <w:rPr>
          <w:rFonts w:ascii="Lato" w:eastAsia="Times New Roman" w:hAnsi="Lato" w:cs="Calibri"/>
        </w:rPr>
      </w:pPr>
      <w:r w:rsidRPr="003653D9">
        <w:rPr>
          <w:rFonts w:ascii="Lato" w:eastAsia="Times New Roman" w:hAnsi="Lato" w:cs="Calibri"/>
        </w:rPr>
        <w:t xml:space="preserve">With reference to the following criteria </w:t>
      </w:r>
      <w:r w:rsidRPr="003653D9">
        <w:rPr>
          <w:rFonts w:ascii="Lato" w:eastAsia="Times New Roman" w:hAnsi="Lato" w:cs="Calibri"/>
          <w:b/>
        </w:rPr>
        <w:t xml:space="preserve">efficiency, effectiveness, impact, sustainability and relevance, </w:t>
      </w:r>
      <w:r w:rsidRPr="003653D9">
        <w:rPr>
          <w:rFonts w:ascii="Lato" w:eastAsia="Times New Roman" w:hAnsi="Lato" w:cs="Calibri"/>
        </w:rPr>
        <w:t>determine if this project can be proposed for financing by the GCF.</w:t>
      </w:r>
    </w:p>
    <w:p w14:paraId="1401E311" w14:textId="77777777" w:rsidR="003653D9" w:rsidRPr="003653D9" w:rsidRDefault="003653D9" w:rsidP="003653D9">
      <w:pPr>
        <w:jc w:val="both"/>
        <w:textAlignment w:val="baseline"/>
        <w:rPr>
          <w:rFonts w:ascii="Lato" w:hAnsi="Lato" w:cs="Calibri"/>
          <w:szCs w:val="22"/>
        </w:rPr>
      </w:pPr>
      <w:r w:rsidRPr="003653D9">
        <w:rPr>
          <w:rFonts w:ascii="Lato" w:hAnsi="Lato" w:cs="Calibri"/>
          <w:szCs w:val="22"/>
        </w:rPr>
        <w:t>The table below may provide some dimensions of the needed details from the economic and financial analysis:</w:t>
      </w:r>
    </w:p>
    <w:p w14:paraId="2770C9D6" w14:textId="77777777" w:rsidR="003653D9" w:rsidRPr="003653D9" w:rsidRDefault="003653D9" w:rsidP="003653D9">
      <w:pPr>
        <w:autoSpaceDE w:val="0"/>
        <w:autoSpaceDN w:val="0"/>
        <w:adjustRightInd w:val="0"/>
        <w:spacing w:line="150" w:lineRule="exact"/>
        <w:rPr>
          <w:rFonts w:ascii="Lato" w:hAnsi="Lato" w:cs="Calibri"/>
          <w:szCs w:val="22"/>
        </w:rPr>
      </w:pPr>
    </w:p>
    <w:tbl>
      <w:tblPr>
        <w:tblStyle w:val="TableGridLight"/>
        <w:tblW w:w="5000" w:type="pct"/>
        <w:tblLook w:val="0000" w:firstRow="0" w:lastRow="0" w:firstColumn="0" w:lastColumn="0" w:noHBand="0" w:noVBand="0"/>
      </w:tblPr>
      <w:tblGrid>
        <w:gridCol w:w="1681"/>
        <w:gridCol w:w="4062"/>
        <w:gridCol w:w="3607"/>
      </w:tblGrid>
      <w:tr w:rsidR="003653D9" w:rsidRPr="003653D9" w14:paraId="1E0DFC81" w14:textId="77777777" w:rsidTr="00D2498B">
        <w:trPr>
          <w:trHeight w:hRule="exact" w:val="496"/>
        </w:trPr>
        <w:tc>
          <w:tcPr>
            <w:tcW w:w="899" w:type="pct"/>
          </w:tcPr>
          <w:p w14:paraId="2CFBD53C" w14:textId="77777777" w:rsidR="003653D9" w:rsidRPr="003653D9" w:rsidRDefault="003653D9" w:rsidP="00D2498B">
            <w:pPr>
              <w:autoSpaceDE w:val="0"/>
              <w:autoSpaceDN w:val="0"/>
              <w:adjustRightInd w:val="0"/>
              <w:spacing w:before="4" w:line="229" w:lineRule="exact"/>
              <w:ind w:left="102" w:right="-20"/>
              <w:rPr>
                <w:rFonts w:ascii="Lato" w:hAnsi="Lato" w:cs="Calibri"/>
                <w:b/>
                <w:szCs w:val="22"/>
              </w:rPr>
            </w:pPr>
            <w:r w:rsidRPr="003653D9">
              <w:rPr>
                <w:rFonts w:ascii="Lato" w:hAnsi="Lato" w:cs="Calibri"/>
                <w:b/>
                <w:szCs w:val="22"/>
              </w:rPr>
              <w:t>Criteria</w:t>
            </w:r>
          </w:p>
        </w:tc>
        <w:tc>
          <w:tcPr>
            <w:tcW w:w="2172" w:type="pct"/>
          </w:tcPr>
          <w:p w14:paraId="54302501" w14:textId="77777777" w:rsidR="003653D9" w:rsidRPr="003653D9" w:rsidRDefault="003653D9" w:rsidP="00D2498B">
            <w:pPr>
              <w:autoSpaceDE w:val="0"/>
              <w:autoSpaceDN w:val="0"/>
              <w:adjustRightInd w:val="0"/>
              <w:spacing w:before="4" w:line="229" w:lineRule="exact"/>
              <w:ind w:left="98" w:right="-20"/>
              <w:rPr>
                <w:rFonts w:ascii="Lato" w:hAnsi="Lato" w:cs="Calibri"/>
                <w:b/>
                <w:szCs w:val="22"/>
              </w:rPr>
            </w:pPr>
            <w:r w:rsidRPr="003653D9">
              <w:rPr>
                <w:rFonts w:ascii="Lato" w:hAnsi="Lato" w:cs="Calibri"/>
                <w:b/>
                <w:szCs w:val="22"/>
              </w:rPr>
              <w:t>Questions</w:t>
            </w:r>
          </w:p>
        </w:tc>
        <w:tc>
          <w:tcPr>
            <w:tcW w:w="1929" w:type="pct"/>
          </w:tcPr>
          <w:p w14:paraId="560878C5" w14:textId="77777777" w:rsidR="003653D9" w:rsidRPr="003653D9" w:rsidRDefault="003653D9" w:rsidP="00D2498B">
            <w:pPr>
              <w:autoSpaceDE w:val="0"/>
              <w:autoSpaceDN w:val="0"/>
              <w:adjustRightInd w:val="0"/>
              <w:spacing w:before="4" w:line="229" w:lineRule="exact"/>
              <w:ind w:left="104" w:right="-20"/>
              <w:rPr>
                <w:rFonts w:ascii="Lato" w:hAnsi="Lato" w:cs="Calibri"/>
                <w:b/>
                <w:szCs w:val="22"/>
              </w:rPr>
            </w:pPr>
            <w:r w:rsidRPr="003653D9">
              <w:rPr>
                <w:rFonts w:ascii="Lato" w:hAnsi="Lato" w:cs="Calibri"/>
                <w:b/>
                <w:szCs w:val="22"/>
              </w:rPr>
              <w:t>Relevant Economic and Financial Analysis</w:t>
            </w:r>
          </w:p>
        </w:tc>
      </w:tr>
      <w:tr w:rsidR="003653D9" w:rsidRPr="003653D9" w14:paraId="7F987215" w14:textId="77777777" w:rsidTr="00D2498B">
        <w:trPr>
          <w:trHeight w:hRule="exact" w:val="2125"/>
        </w:trPr>
        <w:tc>
          <w:tcPr>
            <w:tcW w:w="899" w:type="pct"/>
          </w:tcPr>
          <w:p w14:paraId="199C99A9" w14:textId="77777777" w:rsidR="003653D9" w:rsidRPr="003653D9" w:rsidRDefault="003653D9" w:rsidP="00D2498B">
            <w:pPr>
              <w:autoSpaceDE w:val="0"/>
              <w:autoSpaceDN w:val="0"/>
              <w:adjustRightInd w:val="0"/>
              <w:spacing w:before="4"/>
              <w:ind w:left="102" w:right="-20"/>
              <w:rPr>
                <w:rFonts w:ascii="Lato" w:hAnsi="Lato" w:cs="Calibri"/>
                <w:szCs w:val="22"/>
              </w:rPr>
            </w:pPr>
            <w:r w:rsidRPr="003653D9">
              <w:rPr>
                <w:rFonts w:ascii="Lato" w:hAnsi="Lato" w:cs="Calibri"/>
                <w:szCs w:val="22"/>
              </w:rPr>
              <w:t>Efficiency</w:t>
            </w:r>
          </w:p>
        </w:tc>
        <w:tc>
          <w:tcPr>
            <w:tcW w:w="2172" w:type="pct"/>
          </w:tcPr>
          <w:p w14:paraId="27BFB619" w14:textId="77777777" w:rsidR="003653D9" w:rsidRPr="003653D9" w:rsidRDefault="003653D9" w:rsidP="00D2498B">
            <w:pPr>
              <w:autoSpaceDE w:val="0"/>
              <w:autoSpaceDN w:val="0"/>
              <w:adjustRightInd w:val="0"/>
              <w:spacing w:line="244" w:lineRule="auto"/>
              <w:ind w:left="102" w:right="802"/>
              <w:rPr>
                <w:rFonts w:ascii="Lato" w:hAnsi="Lato" w:cs="Calibri"/>
                <w:szCs w:val="22"/>
              </w:rPr>
            </w:pPr>
            <w:r w:rsidRPr="003653D9">
              <w:rPr>
                <w:rFonts w:ascii="Lato" w:hAnsi="Lato" w:cs="Calibri"/>
                <w:szCs w:val="22"/>
              </w:rPr>
              <w:t>Is the project using a minimum of resources and are resources used efficiently?</w:t>
            </w:r>
          </w:p>
          <w:p w14:paraId="00B99E6C" w14:textId="77777777" w:rsidR="003653D9" w:rsidRPr="003653D9" w:rsidRDefault="003653D9" w:rsidP="00D2498B">
            <w:pPr>
              <w:autoSpaceDE w:val="0"/>
              <w:autoSpaceDN w:val="0"/>
              <w:adjustRightInd w:val="0"/>
              <w:spacing w:line="200" w:lineRule="exact"/>
              <w:rPr>
                <w:rFonts w:ascii="Lato" w:hAnsi="Lato" w:cs="Calibri"/>
                <w:szCs w:val="22"/>
              </w:rPr>
            </w:pPr>
          </w:p>
          <w:p w14:paraId="6BFF57B2" w14:textId="77777777" w:rsidR="003653D9" w:rsidRPr="003653D9" w:rsidRDefault="003653D9" w:rsidP="00D2498B">
            <w:pPr>
              <w:autoSpaceDE w:val="0"/>
              <w:autoSpaceDN w:val="0"/>
              <w:adjustRightInd w:val="0"/>
              <w:ind w:left="97" w:right="-20"/>
              <w:rPr>
                <w:rFonts w:ascii="Lato" w:hAnsi="Lato" w:cs="Calibri"/>
                <w:szCs w:val="22"/>
              </w:rPr>
            </w:pPr>
            <w:r w:rsidRPr="003653D9">
              <w:rPr>
                <w:rFonts w:ascii="Lato" w:hAnsi="Lato" w:cs="Calibri"/>
                <w:szCs w:val="22"/>
              </w:rPr>
              <w:t>Are the returns of the project adequate</w:t>
            </w:r>
          </w:p>
          <w:p w14:paraId="3DD425ED" w14:textId="77777777" w:rsidR="003653D9" w:rsidRPr="003653D9" w:rsidRDefault="003653D9" w:rsidP="00D2498B">
            <w:pPr>
              <w:autoSpaceDE w:val="0"/>
              <w:autoSpaceDN w:val="0"/>
              <w:adjustRightInd w:val="0"/>
              <w:spacing w:before="4"/>
              <w:ind w:left="97" w:right="-20"/>
              <w:rPr>
                <w:rFonts w:ascii="Lato" w:hAnsi="Lato" w:cs="Calibri"/>
                <w:szCs w:val="22"/>
              </w:rPr>
            </w:pPr>
            <w:r w:rsidRPr="003653D9">
              <w:rPr>
                <w:rFonts w:ascii="Lato" w:hAnsi="Lato" w:cs="Calibri"/>
                <w:szCs w:val="22"/>
              </w:rPr>
              <w:t>(only for projects with tangible benefits)?</w:t>
            </w:r>
          </w:p>
        </w:tc>
        <w:tc>
          <w:tcPr>
            <w:tcW w:w="1929" w:type="pct"/>
          </w:tcPr>
          <w:p w14:paraId="0EBFC772" w14:textId="77777777" w:rsidR="003653D9" w:rsidRPr="003653D9" w:rsidRDefault="003653D9" w:rsidP="00D2498B">
            <w:pPr>
              <w:autoSpaceDE w:val="0"/>
              <w:autoSpaceDN w:val="0"/>
              <w:adjustRightInd w:val="0"/>
              <w:spacing w:before="4" w:line="242" w:lineRule="auto"/>
              <w:ind w:left="102" w:right="14"/>
              <w:rPr>
                <w:rFonts w:ascii="Lato" w:hAnsi="Lato" w:cs="Calibri"/>
                <w:szCs w:val="22"/>
              </w:rPr>
            </w:pPr>
            <w:r w:rsidRPr="003653D9">
              <w:rPr>
                <w:rFonts w:ascii="Lato" w:hAnsi="Lato" w:cs="Calibri"/>
                <w:szCs w:val="22"/>
              </w:rPr>
              <w:t>Cost Effectiveness (financial and, if applicable, economical - i.e. using shadow prices)</w:t>
            </w:r>
          </w:p>
          <w:p w14:paraId="6E532BCA" w14:textId="77777777" w:rsidR="003653D9" w:rsidRPr="003653D9" w:rsidRDefault="003653D9" w:rsidP="00D2498B">
            <w:pPr>
              <w:autoSpaceDE w:val="0"/>
              <w:autoSpaceDN w:val="0"/>
              <w:adjustRightInd w:val="0"/>
              <w:spacing w:before="10" w:line="180" w:lineRule="exact"/>
              <w:rPr>
                <w:rFonts w:ascii="Lato" w:hAnsi="Lato" w:cs="Calibri"/>
                <w:szCs w:val="22"/>
              </w:rPr>
            </w:pPr>
          </w:p>
          <w:p w14:paraId="07C3DA40" w14:textId="77777777" w:rsidR="003653D9" w:rsidRPr="003653D9" w:rsidRDefault="003653D9" w:rsidP="00D2498B">
            <w:pPr>
              <w:autoSpaceDE w:val="0"/>
              <w:autoSpaceDN w:val="0"/>
              <w:adjustRightInd w:val="0"/>
              <w:spacing w:line="242" w:lineRule="auto"/>
              <w:ind w:left="102" w:right="423"/>
              <w:rPr>
                <w:rFonts w:ascii="Lato" w:hAnsi="Lato" w:cs="Calibri"/>
                <w:szCs w:val="22"/>
              </w:rPr>
            </w:pPr>
            <w:r w:rsidRPr="003653D9">
              <w:rPr>
                <w:rFonts w:ascii="Lato" w:hAnsi="Lato" w:cs="Calibri"/>
                <w:szCs w:val="22"/>
              </w:rPr>
              <w:t>Cost Benefit Analysis13 (financial and, if applicable, economical using shadow prices)</w:t>
            </w:r>
          </w:p>
        </w:tc>
      </w:tr>
      <w:tr w:rsidR="003653D9" w:rsidRPr="003653D9" w14:paraId="5D098227" w14:textId="77777777" w:rsidTr="00D2498B">
        <w:trPr>
          <w:trHeight w:hRule="exact" w:val="829"/>
        </w:trPr>
        <w:tc>
          <w:tcPr>
            <w:tcW w:w="899" w:type="pct"/>
          </w:tcPr>
          <w:p w14:paraId="165D8F9C" w14:textId="77777777" w:rsidR="003653D9" w:rsidRPr="003653D9" w:rsidRDefault="003653D9" w:rsidP="00D2498B">
            <w:pPr>
              <w:autoSpaceDE w:val="0"/>
              <w:autoSpaceDN w:val="0"/>
              <w:adjustRightInd w:val="0"/>
              <w:spacing w:before="4"/>
              <w:ind w:left="102" w:right="-20"/>
              <w:rPr>
                <w:rFonts w:ascii="Lato" w:hAnsi="Lato" w:cs="Calibri"/>
                <w:szCs w:val="22"/>
              </w:rPr>
            </w:pPr>
            <w:r w:rsidRPr="003653D9">
              <w:rPr>
                <w:rFonts w:ascii="Lato" w:hAnsi="Lato" w:cs="Calibri"/>
                <w:szCs w:val="22"/>
              </w:rPr>
              <w:t>Effectiveness</w:t>
            </w:r>
          </w:p>
        </w:tc>
        <w:tc>
          <w:tcPr>
            <w:tcW w:w="2172" w:type="pct"/>
          </w:tcPr>
          <w:p w14:paraId="1E5B1071" w14:textId="77777777" w:rsidR="003653D9" w:rsidRPr="003653D9" w:rsidRDefault="003653D9" w:rsidP="00D2498B">
            <w:pPr>
              <w:autoSpaceDE w:val="0"/>
              <w:autoSpaceDN w:val="0"/>
              <w:adjustRightInd w:val="0"/>
              <w:spacing w:line="244" w:lineRule="auto"/>
              <w:ind w:left="102" w:right="409"/>
              <w:rPr>
                <w:rFonts w:ascii="Lato" w:hAnsi="Lato" w:cs="Calibri"/>
                <w:szCs w:val="22"/>
              </w:rPr>
            </w:pPr>
            <w:r w:rsidRPr="003653D9">
              <w:rPr>
                <w:rFonts w:ascii="Lato" w:hAnsi="Lato" w:cs="Calibri"/>
                <w:szCs w:val="22"/>
              </w:rPr>
              <w:t>What is the extent to which the project reaches its purpose?</w:t>
            </w:r>
          </w:p>
        </w:tc>
        <w:tc>
          <w:tcPr>
            <w:tcW w:w="1929" w:type="pct"/>
          </w:tcPr>
          <w:p w14:paraId="26927E71" w14:textId="77777777" w:rsidR="003653D9" w:rsidRPr="003653D9" w:rsidRDefault="003653D9" w:rsidP="00D2498B">
            <w:pPr>
              <w:autoSpaceDE w:val="0"/>
              <w:autoSpaceDN w:val="0"/>
              <w:adjustRightInd w:val="0"/>
              <w:spacing w:before="4" w:line="244" w:lineRule="auto"/>
              <w:ind w:left="102" w:right="148"/>
              <w:rPr>
                <w:rFonts w:ascii="Lato" w:hAnsi="Lato" w:cs="Calibri"/>
                <w:szCs w:val="22"/>
              </w:rPr>
            </w:pPr>
            <w:r w:rsidRPr="003653D9">
              <w:rPr>
                <w:rFonts w:ascii="Lato" w:hAnsi="Lato" w:cs="Calibri"/>
                <w:szCs w:val="22"/>
              </w:rPr>
              <w:t>Financial &amp; if necessary Economic Analysis, comparing  results (cash flow) with project purpose</w:t>
            </w:r>
          </w:p>
        </w:tc>
      </w:tr>
      <w:tr w:rsidR="003653D9" w:rsidRPr="003653D9" w14:paraId="7C167439" w14:textId="77777777" w:rsidTr="00D2498B">
        <w:trPr>
          <w:trHeight w:hRule="exact" w:val="2791"/>
        </w:trPr>
        <w:tc>
          <w:tcPr>
            <w:tcW w:w="899" w:type="pct"/>
          </w:tcPr>
          <w:p w14:paraId="50D2E87C" w14:textId="77777777" w:rsidR="003653D9" w:rsidRPr="003653D9" w:rsidRDefault="003653D9" w:rsidP="00D2498B">
            <w:pPr>
              <w:autoSpaceDE w:val="0"/>
              <w:autoSpaceDN w:val="0"/>
              <w:adjustRightInd w:val="0"/>
              <w:spacing w:line="200" w:lineRule="exact"/>
              <w:rPr>
                <w:rFonts w:ascii="Lato" w:hAnsi="Lato" w:cs="Calibri"/>
                <w:szCs w:val="22"/>
              </w:rPr>
            </w:pPr>
          </w:p>
          <w:p w14:paraId="462DC07A" w14:textId="77777777" w:rsidR="003653D9" w:rsidRPr="003653D9" w:rsidRDefault="003653D9" w:rsidP="00D2498B">
            <w:pPr>
              <w:autoSpaceDE w:val="0"/>
              <w:autoSpaceDN w:val="0"/>
              <w:adjustRightInd w:val="0"/>
              <w:ind w:left="102" w:right="-20"/>
              <w:rPr>
                <w:rFonts w:ascii="Lato" w:hAnsi="Lato" w:cs="Calibri"/>
                <w:szCs w:val="22"/>
              </w:rPr>
            </w:pPr>
            <w:r w:rsidRPr="003653D9">
              <w:rPr>
                <w:rFonts w:ascii="Lato" w:hAnsi="Lato" w:cs="Calibri"/>
                <w:szCs w:val="22"/>
              </w:rPr>
              <w:t>Sustainability</w:t>
            </w:r>
          </w:p>
        </w:tc>
        <w:tc>
          <w:tcPr>
            <w:tcW w:w="2172" w:type="pct"/>
          </w:tcPr>
          <w:p w14:paraId="643DE395" w14:textId="77777777" w:rsidR="003653D9" w:rsidRPr="003653D9" w:rsidRDefault="003653D9" w:rsidP="00D2498B">
            <w:pPr>
              <w:autoSpaceDE w:val="0"/>
              <w:autoSpaceDN w:val="0"/>
              <w:adjustRightInd w:val="0"/>
              <w:spacing w:line="244" w:lineRule="auto"/>
              <w:ind w:left="102" w:right="85"/>
              <w:rPr>
                <w:rFonts w:ascii="Lato" w:hAnsi="Lato" w:cs="Calibri"/>
                <w:szCs w:val="22"/>
              </w:rPr>
            </w:pPr>
            <w:r w:rsidRPr="003653D9">
              <w:rPr>
                <w:rFonts w:ascii="Lato" w:hAnsi="Lato" w:cs="Calibri"/>
                <w:szCs w:val="22"/>
              </w:rPr>
              <w:t>Do the main stakeholders face solvency problems during the implementation of the project?</w:t>
            </w:r>
          </w:p>
          <w:p w14:paraId="3550AE1C" w14:textId="77777777" w:rsidR="003653D9" w:rsidRPr="003653D9" w:rsidRDefault="003653D9" w:rsidP="00D2498B">
            <w:pPr>
              <w:autoSpaceDE w:val="0"/>
              <w:autoSpaceDN w:val="0"/>
              <w:adjustRightInd w:val="0"/>
              <w:spacing w:before="14" w:line="220" w:lineRule="exact"/>
              <w:rPr>
                <w:rFonts w:ascii="Lato" w:hAnsi="Lato" w:cs="Calibri"/>
                <w:szCs w:val="22"/>
              </w:rPr>
            </w:pPr>
          </w:p>
          <w:p w14:paraId="73343FFC" w14:textId="77777777" w:rsidR="003653D9" w:rsidRPr="003653D9" w:rsidRDefault="003653D9" w:rsidP="00D2498B">
            <w:pPr>
              <w:autoSpaceDE w:val="0"/>
              <w:autoSpaceDN w:val="0"/>
              <w:adjustRightInd w:val="0"/>
              <w:spacing w:line="244" w:lineRule="auto"/>
              <w:ind w:left="102" w:right="75"/>
              <w:rPr>
                <w:rFonts w:ascii="Lato" w:hAnsi="Lato" w:cs="Calibri"/>
                <w:szCs w:val="22"/>
              </w:rPr>
            </w:pPr>
            <w:r w:rsidRPr="003653D9">
              <w:rPr>
                <w:rFonts w:ascii="Lato" w:hAnsi="Lato" w:cs="Calibri"/>
                <w:szCs w:val="22"/>
              </w:rPr>
              <w:t>Can the main stakeholders meet the recurrent costs after the end of the project?</w:t>
            </w:r>
          </w:p>
          <w:p w14:paraId="3687A241" w14:textId="77777777" w:rsidR="003653D9" w:rsidRPr="003653D9" w:rsidRDefault="003653D9" w:rsidP="00D2498B">
            <w:pPr>
              <w:autoSpaceDE w:val="0"/>
              <w:autoSpaceDN w:val="0"/>
              <w:adjustRightInd w:val="0"/>
              <w:spacing w:before="14" w:line="220" w:lineRule="exact"/>
              <w:rPr>
                <w:rFonts w:ascii="Lato" w:hAnsi="Lato" w:cs="Calibri"/>
                <w:szCs w:val="22"/>
              </w:rPr>
            </w:pPr>
          </w:p>
          <w:p w14:paraId="0C686D43" w14:textId="77777777" w:rsidR="003653D9" w:rsidRPr="003653D9" w:rsidRDefault="003653D9" w:rsidP="00D2498B">
            <w:pPr>
              <w:autoSpaceDE w:val="0"/>
              <w:autoSpaceDN w:val="0"/>
              <w:adjustRightInd w:val="0"/>
              <w:ind w:left="102" w:right="-20"/>
              <w:rPr>
                <w:rFonts w:ascii="Lato" w:hAnsi="Lato" w:cs="Calibri"/>
                <w:szCs w:val="22"/>
              </w:rPr>
            </w:pPr>
            <w:r w:rsidRPr="003653D9">
              <w:rPr>
                <w:rFonts w:ascii="Lato" w:hAnsi="Lato" w:cs="Calibri"/>
                <w:szCs w:val="22"/>
              </w:rPr>
              <w:t>Is the project competitive (hence viable)</w:t>
            </w:r>
          </w:p>
          <w:p w14:paraId="1D34480F" w14:textId="77777777" w:rsidR="003653D9" w:rsidRPr="003653D9" w:rsidRDefault="003653D9" w:rsidP="00D2498B">
            <w:pPr>
              <w:autoSpaceDE w:val="0"/>
              <w:autoSpaceDN w:val="0"/>
              <w:adjustRightInd w:val="0"/>
              <w:spacing w:before="4"/>
              <w:ind w:left="102" w:right="-20"/>
              <w:rPr>
                <w:rFonts w:ascii="Lato" w:hAnsi="Lato" w:cs="Calibri"/>
                <w:szCs w:val="22"/>
              </w:rPr>
            </w:pPr>
            <w:r w:rsidRPr="003653D9">
              <w:rPr>
                <w:rFonts w:ascii="Lato" w:hAnsi="Lato" w:cs="Calibri"/>
                <w:szCs w:val="22"/>
              </w:rPr>
              <w:t>Internationally?</w:t>
            </w:r>
          </w:p>
        </w:tc>
        <w:tc>
          <w:tcPr>
            <w:tcW w:w="1929" w:type="pct"/>
          </w:tcPr>
          <w:p w14:paraId="79BD1B12" w14:textId="77777777" w:rsidR="003653D9" w:rsidRPr="003653D9" w:rsidRDefault="003653D9" w:rsidP="00D2498B">
            <w:pPr>
              <w:autoSpaceDE w:val="0"/>
              <w:autoSpaceDN w:val="0"/>
              <w:adjustRightInd w:val="0"/>
              <w:spacing w:before="4" w:line="244" w:lineRule="auto"/>
              <w:ind w:left="102" w:right="572"/>
              <w:rPr>
                <w:rFonts w:ascii="Lato" w:hAnsi="Lato" w:cs="Calibri"/>
                <w:szCs w:val="22"/>
              </w:rPr>
            </w:pPr>
            <w:r w:rsidRPr="003653D9">
              <w:rPr>
                <w:rFonts w:ascii="Lato" w:hAnsi="Lato" w:cs="Calibri"/>
                <w:szCs w:val="22"/>
              </w:rPr>
              <w:t>Financial Analysis of the main stakeholders' interests</w:t>
            </w:r>
          </w:p>
          <w:p w14:paraId="66C48782" w14:textId="77777777" w:rsidR="003653D9" w:rsidRPr="003653D9" w:rsidRDefault="003653D9" w:rsidP="00D2498B">
            <w:pPr>
              <w:autoSpaceDE w:val="0"/>
              <w:autoSpaceDN w:val="0"/>
              <w:adjustRightInd w:val="0"/>
              <w:spacing w:before="18" w:line="220" w:lineRule="exact"/>
              <w:rPr>
                <w:rFonts w:ascii="Lato" w:hAnsi="Lato" w:cs="Calibri"/>
                <w:szCs w:val="22"/>
              </w:rPr>
            </w:pPr>
          </w:p>
          <w:p w14:paraId="1C8F7DBD" w14:textId="77777777" w:rsidR="003653D9" w:rsidRPr="003653D9" w:rsidRDefault="003653D9" w:rsidP="00D2498B">
            <w:pPr>
              <w:autoSpaceDE w:val="0"/>
              <w:autoSpaceDN w:val="0"/>
              <w:adjustRightInd w:val="0"/>
              <w:spacing w:line="244" w:lineRule="auto"/>
              <w:ind w:left="102" w:right="572"/>
              <w:rPr>
                <w:rFonts w:ascii="Lato" w:hAnsi="Lato" w:cs="Calibri"/>
                <w:szCs w:val="22"/>
              </w:rPr>
            </w:pPr>
            <w:r w:rsidRPr="003653D9">
              <w:rPr>
                <w:rFonts w:ascii="Lato" w:hAnsi="Lato" w:cs="Calibri"/>
                <w:szCs w:val="22"/>
              </w:rPr>
              <w:t>Financial Analysis of the main stakeholders' interests</w:t>
            </w:r>
          </w:p>
          <w:p w14:paraId="47D78AA2" w14:textId="77777777" w:rsidR="003653D9" w:rsidRPr="003653D9" w:rsidRDefault="003653D9" w:rsidP="00D2498B">
            <w:pPr>
              <w:autoSpaceDE w:val="0"/>
              <w:autoSpaceDN w:val="0"/>
              <w:adjustRightInd w:val="0"/>
              <w:spacing w:before="18" w:line="220" w:lineRule="exact"/>
              <w:rPr>
                <w:rFonts w:ascii="Lato" w:hAnsi="Lato" w:cs="Calibri"/>
                <w:szCs w:val="22"/>
              </w:rPr>
            </w:pPr>
          </w:p>
          <w:p w14:paraId="32EE53ED" w14:textId="77777777" w:rsidR="003653D9" w:rsidRPr="003653D9" w:rsidRDefault="003653D9" w:rsidP="00D2498B">
            <w:pPr>
              <w:autoSpaceDE w:val="0"/>
              <w:autoSpaceDN w:val="0"/>
              <w:adjustRightInd w:val="0"/>
              <w:ind w:left="102" w:right="-20"/>
              <w:rPr>
                <w:rFonts w:ascii="Lato" w:hAnsi="Lato" w:cs="Calibri"/>
                <w:szCs w:val="22"/>
              </w:rPr>
            </w:pPr>
            <w:r w:rsidRPr="003653D9">
              <w:rPr>
                <w:rFonts w:ascii="Lato" w:hAnsi="Lato" w:cs="Calibri"/>
                <w:szCs w:val="22"/>
              </w:rPr>
              <w:t>Economic Analysis: shadow pricing</w:t>
            </w:r>
          </w:p>
        </w:tc>
      </w:tr>
      <w:tr w:rsidR="003653D9" w:rsidRPr="003653D9" w14:paraId="3C5E353E" w14:textId="77777777" w:rsidTr="00D2498B">
        <w:trPr>
          <w:trHeight w:hRule="exact" w:val="1268"/>
        </w:trPr>
        <w:tc>
          <w:tcPr>
            <w:tcW w:w="899" w:type="pct"/>
          </w:tcPr>
          <w:p w14:paraId="0475B9B4" w14:textId="77777777" w:rsidR="003653D9" w:rsidRPr="003653D9" w:rsidRDefault="003653D9" w:rsidP="00D2498B">
            <w:pPr>
              <w:autoSpaceDE w:val="0"/>
              <w:autoSpaceDN w:val="0"/>
              <w:adjustRightInd w:val="0"/>
              <w:spacing w:before="4"/>
              <w:ind w:left="102" w:right="-20"/>
              <w:rPr>
                <w:rFonts w:ascii="Lato" w:hAnsi="Lato" w:cs="Calibri"/>
                <w:szCs w:val="22"/>
              </w:rPr>
            </w:pPr>
            <w:r w:rsidRPr="003653D9">
              <w:rPr>
                <w:rFonts w:ascii="Lato" w:hAnsi="Lato" w:cs="Calibri"/>
                <w:szCs w:val="22"/>
              </w:rPr>
              <w:lastRenderedPageBreak/>
              <w:t>Impact</w:t>
            </w:r>
          </w:p>
        </w:tc>
        <w:tc>
          <w:tcPr>
            <w:tcW w:w="2172" w:type="pct"/>
          </w:tcPr>
          <w:p w14:paraId="3361DFC5" w14:textId="77777777" w:rsidR="003653D9" w:rsidRPr="003653D9" w:rsidRDefault="003653D9" w:rsidP="00D2498B">
            <w:pPr>
              <w:autoSpaceDE w:val="0"/>
              <w:autoSpaceDN w:val="0"/>
              <w:adjustRightInd w:val="0"/>
              <w:spacing w:line="244" w:lineRule="auto"/>
              <w:ind w:left="102" w:right="79"/>
              <w:rPr>
                <w:rFonts w:ascii="Lato" w:hAnsi="Lato" w:cs="Calibri"/>
                <w:szCs w:val="22"/>
              </w:rPr>
            </w:pPr>
            <w:r w:rsidRPr="003653D9">
              <w:rPr>
                <w:rFonts w:ascii="Lato" w:hAnsi="Lato" w:cs="Calibri"/>
                <w:szCs w:val="22"/>
              </w:rPr>
              <w:t>What are the effects of the project on the national economy (economic growth, government budget, foreign exchange, and income distribution)?</w:t>
            </w:r>
          </w:p>
        </w:tc>
        <w:tc>
          <w:tcPr>
            <w:tcW w:w="1929" w:type="pct"/>
          </w:tcPr>
          <w:p w14:paraId="4CD256F1" w14:textId="77777777" w:rsidR="003653D9" w:rsidRPr="003653D9" w:rsidRDefault="003653D9" w:rsidP="00D2498B">
            <w:pPr>
              <w:autoSpaceDE w:val="0"/>
              <w:autoSpaceDN w:val="0"/>
              <w:adjustRightInd w:val="0"/>
              <w:spacing w:before="4"/>
              <w:ind w:left="102" w:right="-20"/>
              <w:rPr>
                <w:rFonts w:ascii="Lato" w:hAnsi="Lato" w:cs="Calibri"/>
                <w:szCs w:val="22"/>
              </w:rPr>
            </w:pPr>
            <w:r w:rsidRPr="003653D9">
              <w:rPr>
                <w:rFonts w:ascii="Lato" w:hAnsi="Lato" w:cs="Calibri"/>
                <w:szCs w:val="22"/>
              </w:rPr>
              <w:t>Economic Analysis: effects method</w:t>
            </w:r>
          </w:p>
        </w:tc>
      </w:tr>
      <w:tr w:rsidR="003653D9" w:rsidRPr="003653D9" w14:paraId="50BAFBDC" w14:textId="77777777" w:rsidTr="00D2498B">
        <w:trPr>
          <w:trHeight w:hRule="exact" w:val="2526"/>
        </w:trPr>
        <w:tc>
          <w:tcPr>
            <w:tcW w:w="899" w:type="pct"/>
          </w:tcPr>
          <w:p w14:paraId="052D4F43" w14:textId="77777777" w:rsidR="003653D9" w:rsidRPr="003653D9" w:rsidRDefault="003653D9" w:rsidP="00D2498B">
            <w:pPr>
              <w:autoSpaceDE w:val="0"/>
              <w:autoSpaceDN w:val="0"/>
              <w:adjustRightInd w:val="0"/>
              <w:spacing w:before="4"/>
              <w:ind w:left="102" w:right="-20"/>
              <w:rPr>
                <w:rFonts w:ascii="Lato" w:hAnsi="Lato" w:cs="Calibri"/>
                <w:szCs w:val="22"/>
              </w:rPr>
            </w:pPr>
            <w:r w:rsidRPr="003653D9">
              <w:rPr>
                <w:rFonts w:ascii="Lato" w:hAnsi="Lato" w:cs="Calibri"/>
                <w:szCs w:val="22"/>
              </w:rPr>
              <w:t>Relevance</w:t>
            </w:r>
          </w:p>
        </w:tc>
        <w:tc>
          <w:tcPr>
            <w:tcW w:w="2172" w:type="pct"/>
          </w:tcPr>
          <w:p w14:paraId="3646789C" w14:textId="77777777" w:rsidR="003653D9" w:rsidRPr="003653D9" w:rsidRDefault="003653D9" w:rsidP="00D2498B">
            <w:pPr>
              <w:autoSpaceDE w:val="0"/>
              <w:autoSpaceDN w:val="0"/>
              <w:adjustRightInd w:val="0"/>
              <w:spacing w:line="244" w:lineRule="auto"/>
              <w:ind w:left="102" w:right="176"/>
              <w:rPr>
                <w:rFonts w:ascii="Lato" w:hAnsi="Lato" w:cs="Calibri"/>
                <w:szCs w:val="22"/>
              </w:rPr>
            </w:pPr>
            <w:r w:rsidRPr="003653D9">
              <w:rPr>
                <w:rFonts w:ascii="Lato" w:hAnsi="Lato" w:cs="Calibri"/>
                <w:szCs w:val="22"/>
              </w:rPr>
              <w:t>Does the project address the real needs of the intended beneficiaries?</w:t>
            </w:r>
          </w:p>
          <w:p w14:paraId="488DC626" w14:textId="77777777" w:rsidR="003653D9" w:rsidRPr="003653D9" w:rsidRDefault="003653D9" w:rsidP="00D2498B">
            <w:pPr>
              <w:autoSpaceDE w:val="0"/>
              <w:autoSpaceDN w:val="0"/>
              <w:adjustRightInd w:val="0"/>
              <w:spacing w:before="14" w:line="220" w:lineRule="exact"/>
              <w:rPr>
                <w:rFonts w:ascii="Lato" w:hAnsi="Lato" w:cs="Calibri"/>
                <w:szCs w:val="22"/>
              </w:rPr>
            </w:pPr>
          </w:p>
          <w:p w14:paraId="01F7729B" w14:textId="77777777" w:rsidR="003653D9" w:rsidRPr="003653D9" w:rsidRDefault="003653D9" w:rsidP="00D2498B">
            <w:pPr>
              <w:autoSpaceDE w:val="0"/>
              <w:autoSpaceDN w:val="0"/>
              <w:adjustRightInd w:val="0"/>
              <w:spacing w:line="244" w:lineRule="auto"/>
              <w:ind w:left="102" w:right="77"/>
              <w:rPr>
                <w:rFonts w:ascii="Lato" w:hAnsi="Lato" w:cs="Calibri"/>
                <w:szCs w:val="22"/>
              </w:rPr>
            </w:pPr>
            <w:r w:rsidRPr="003653D9">
              <w:rPr>
                <w:rFonts w:ascii="Lato" w:hAnsi="Lato" w:cs="Calibri"/>
                <w:szCs w:val="22"/>
              </w:rPr>
              <w:t>How well does the project fit with national priorities and reforms undertaken by the government?</w:t>
            </w:r>
          </w:p>
          <w:p w14:paraId="0CF44CC6" w14:textId="77777777" w:rsidR="003653D9" w:rsidRPr="003653D9" w:rsidRDefault="003653D9" w:rsidP="00D2498B">
            <w:pPr>
              <w:autoSpaceDE w:val="0"/>
              <w:autoSpaceDN w:val="0"/>
              <w:adjustRightInd w:val="0"/>
              <w:spacing w:before="14" w:line="220" w:lineRule="exact"/>
              <w:rPr>
                <w:rFonts w:ascii="Lato" w:hAnsi="Lato" w:cs="Calibri"/>
                <w:szCs w:val="22"/>
              </w:rPr>
            </w:pPr>
          </w:p>
          <w:p w14:paraId="1331FEB5" w14:textId="77777777" w:rsidR="003653D9" w:rsidRPr="003653D9" w:rsidRDefault="003653D9" w:rsidP="00D2498B">
            <w:pPr>
              <w:autoSpaceDE w:val="0"/>
              <w:autoSpaceDN w:val="0"/>
              <w:adjustRightInd w:val="0"/>
              <w:spacing w:line="244" w:lineRule="auto"/>
              <w:ind w:left="97" w:right="201"/>
              <w:rPr>
                <w:rFonts w:ascii="Lato" w:hAnsi="Lato" w:cs="Calibri"/>
                <w:szCs w:val="22"/>
              </w:rPr>
            </w:pPr>
            <w:r w:rsidRPr="003653D9">
              <w:rPr>
                <w:rFonts w:ascii="Lato" w:hAnsi="Lato" w:cs="Calibri"/>
                <w:szCs w:val="22"/>
              </w:rPr>
              <w:t>How well does the project match policies and priorities of the EU?</w:t>
            </w:r>
          </w:p>
        </w:tc>
        <w:tc>
          <w:tcPr>
            <w:tcW w:w="1929" w:type="pct"/>
          </w:tcPr>
          <w:p w14:paraId="000527C3" w14:textId="77777777" w:rsidR="003653D9" w:rsidRPr="003653D9" w:rsidRDefault="003653D9" w:rsidP="00D2498B">
            <w:pPr>
              <w:autoSpaceDE w:val="0"/>
              <w:autoSpaceDN w:val="0"/>
              <w:adjustRightInd w:val="0"/>
              <w:spacing w:before="4" w:line="244" w:lineRule="auto"/>
              <w:ind w:left="102" w:right="279"/>
              <w:rPr>
                <w:rFonts w:ascii="Lato" w:hAnsi="Lato" w:cs="Calibri"/>
                <w:szCs w:val="22"/>
              </w:rPr>
            </w:pPr>
            <w:r w:rsidRPr="003653D9">
              <w:rPr>
                <w:rFonts w:ascii="Lato" w:hAnsi="Lato" w:cs="Calibri"/>
                <w:szCs w:val="22"/>
              </w:rPr>
              <w:t>Financial Analysis of the intended beneficiaries (stakeholders)</w:t>
            </w:r>
          </w:p>
          <w:p w14:paraId="60D3090A" w14:textId="77777777" w:rsidR="003653D9" w:rsidRPr="003653D9" w:rsidRDefault="003653D9" w:rsidP="00D2498B">
            <w:pPr>
              <w:autoSpaceDE w:val="0"/>
              <w:autoSpaceDN w:val="0"/>
              <w:adjustRightInd w:val="0"/>
              <w:spacing w:before="18" w:line="220" w:lineRule="exact"/>
              <w:rPr>
                <w:rFonts w:ascii="Lato" w:hAnsi="Lato" w:cs="Calibri"/>
                <w:szCs w:val="22"/>
              </w:rPr>
            </w:pPr>
          </w:p>
          <w:p w14:paraId="1B0EB8BD" w14:textId="77777777" w:rsidR="003653D9" w:rsidRPr="003653D9" w:rsidRDefault="003653D9" w:rsidP="00D2498B">
            <w:pPr>
              <w:autoSpaceDE w:val="0"/>
              <w:autoSpaceDN w:val="0"/>
              <w:adjustRightInd w:val="0"/>
              <w:spacing w:line="244" w:lineRule="auto"/>
              <w:ind w:left="102" w:right="222"/>
              <w:rPr>
                <w:rFonts w:ascii="Lato" w:hAnsi="Lato" w:cs="Calibri"/>
                <w:szCs w:val="22"/>
              </w:rPr>
            </w:pPr>
            <w:r w:rsidRPr="003653D9">
              <w:rPr>
                <w:rFonts w:ascii="Lato" w:hAnsi="Lato" w:cs="Calibri"/>
                <w:szCs w:val="22"/>
              </w:rPr>
              <w:t>Economic Analysis (effects method and shadow pricing)</w:t>
            </w:r>
          </w:p>
          <w:p w14:paraId="1ED1EA20" w14:textId="77777777" w:rsidR="003653D9" w:rsidRPr="003653D9" w:rsidRDefault="003653D9" w:rsidP="00D2498B">
            <w:pPr>
              <w:autoSpaceDE w:val="0"/>
              <w:autoSpaceDN w:val="0"/>
              <w:adjustRightInd w:val="0"/>
              <w:spacing w:line="200" w:lineRule="exact"/>
              <w:rPr>
                <w:rFonts w:ascii="Lato" w:hAnsi="Lato" w:cs="Calibri"/>
                <w:szCs w:val="22"/>
              </w:rPr>
            </w:pPr>
          </w:p>
          <w:p w14:paraId="760FA1B1" w14:textId="77777777" w:rsidR="003653D9" w:rsidRPr="003653D9" w:rsidRDefault="003653D9" w:rsidP="00D2498B">
            <w:pPr>
              <w:autoSpaceDE w:val="0"/>
              <w:autoSpaceDN w:val="0"/>
              <w:adjustRightInd w:val="0"/>
              <w:spacing w:line="244" w:lineRule="auto"/>
              <w:ind w:left="102" w:right="222"/>
              <w:rPr>
                <w:rFonts w:ascii="Lato" w:hAnsi="Lato" w:cs="Calibri"/>
                <w:szCs w:val="22"/>
              </w:rPr>
            </w:pPr>
            <w:r w:rsidRPr="003653D9">
              <w:rPr>
                <w:rFonts w:ascii="Lato" w:hAnsi="Lato" w:cs="Calibri"/>
                <w:szCs w:val="22"/>
              </w:rPr>
              <w:t>Economic Analysis (effects method and shadow pricing)</w:t>
            </w:r>
          </w:p>
        </w:tc>
      </w:tr>
    </w:tbl>
    <w:p w14:paraId="305D0ACD" w14:textId="77777777" w:rsidR="003653D9" w:rsidRPr="003653D9" w:rsidRDefault="003653D9" w:rsidP="003653D9">
      <w:pPr>
        <w:jc w:val="both"/>
        <w:textAlignment w:val="baseline"/>
        <w:rPr>
          <w:rFonts w:ascii="Lato" w:hAnsi="Lato" w:cs="Calibri"/>
          <w:b/>
          <w:bCs/>
          <w:smallCaps/>
          <w:szCs w:val="22"/>
          <w:lang w:val="en-AU"/>
        </w:rPr>
        <w:sectPr w:rsidR="003653D9" w:rsidRPr="003653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7C74392E" w14:textId="77777777" w:rsidR="003653D9" w:rsidRPr="003653D9" w:rsidRDefault="003653D9" w:rsidP="003653D9">
      <w:pPr>
        <w:jc w:val="both"/>
        <w:textAlignment w:val="baseline"/>
        <w:rPr>
          <w:rFonts w:ascii="Lato" w:hAnsi="Lato" w:cs="Segoe UI"/>
          <w:szCs w:val="22"/>
        </w:rPr>
      </w:pPr>
      <w:r w:rsidRPr="003653D9">
        <w:rPr>
          <w:rFonts w:ascii="Lato" w:hAnsi="Lato" w:cs="Calibri"/>
          <w:b/>
          <w:bCs/>
          <w:smallCaps/>
          <w:szCs w:val="22"/>
          <w:lang w:val="en-AU"/>
        </w:rPr>
        <w:lastRenderedPageBreak/>
        <w:t>Deliverables</w:t>
      </w:r>
      <w:r w:rsidRPr="003653D9">
        <w:rPr>
          <w:rFonts w:ascii="Lato" w:hAnsi="Lato" w:cs="Calibri"/>
          <w:szCs w:val="22"/>
        </w:rPr>
        <w:t> </w:t>
      </w:r>
    </w:p>
    <w:p w14:paraId="11C28A55" w14:textId="77777777" w:rsidR="003653D9" w:rsidRPr="003653D9" w:rsidRDefault="003653D9" w:rsidP="003653D9">
      <w:pPr>
        <w:jc w:val="both"/>
        <w:textAlignment w:val="baseline"/>
        <w:rPr>
          <w:rFonts w:ascii="Lato" w:hAnsi="Lato" w:cs="Segoe UI"/>
          <w:szCs w:val="22"/>
        </w:rPr>
      </w:pPr>
      <w:r w:rsidRPr="003653D9">
        <w:rPr>
          <w:rFonts w:ascii="Lato" w:hAnsi="Lato" w:cs="Calibri"/>
          <w:szCs w:val="22"/>
          <w:lang w:val="en-AU"/>
        </w:rPr>
        <w:t>The key deliverables are: </w:t>
      </w:r>
      <w:r w:rsidRPr="003653D9">
        <w:rPr>
          <w:rFonts w:ascii="Lato" w:hAnsi="Lato" w:cs="Calibri"/>
          <w:szCs w:val="22"/>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7027"/>
        <w:gridCol w:w="1538"/>
      </w:tblGrid>
      <w:tr w:rsidR="003653D9" w:rsidRPr="003653D9" w14:paraId="2F042FEE" w14:textId="77777777" w:rsidTr="00D2498B">
        <w:trPr>
          <w:trHeight w:val="420"/>
        </w:trPr>
        <w:tc>
          <w:tcPr>
            <w:tcW w:w="435" w:type="dxa"/>
            <w:tcBorders>
              <w:top w:val="single" w:sz="6" w:space="0" w:color="auto"/>
              <w:left w:val="single" w:sz="6" w:space="0" w:color="auto"/>
              <w:bottom w:val="single" w:sz="6" w:space="0" w:color="auto"/>
              <w:right w:val="single" w:sz="6" w:space="0" w:color="auto"/>
            </w:tcBorders>
            <w:shd w:val="clear" w:color="auto" w:fill="4F81BD"/>
            <w:vAlign w:val="center"/>
            <w:hideMark/>
          </w:tcPr>
          <w:p w14:paraId="6F4192A7" w14:textId="77777777" w:rsidR="003653D9" w:rsidRPr="003653D9" w:rsidRDefault="003653D9" w:rsidP="00D2498B">
            <w:pPr>
              <w:jc w:val="both"/>
              <w:textAlignment w:val="baseline"/>
              <w:rPr>
                <w:rFonts w:ascii="Lato" w:hAnsi="Lato"/>
                <w:szCs w:val="22"/>
              </w:rPr>
            </w:pPr>
            <w:r w:rsidRPr="003653D9">
              <w:rPr>
                <w:rFonts w:ascii="Lato" w:hAnsi="Lato" w:cs="Calibri"/>
                <w:b/>
                <w:bCs/>
                <w:color w:val="FFFFFF"/>
                <w:szCs w:val="22"/>
                <w:lang w:val="en-AU"/>
              </w:rPr>
              <w:t>#</w:t>
            </w:r>
            <w:r w:rsidRPr="003653D9">
              <w:rPr>
                <w:rFonts w:ascii="Lato" w:hAnsi="Lato" w:cs="Calibri"/>
                <w:color w:val="FFFFFF"/>
                <w:szCs w:val="22"/>
              </w:rPr>
              <w:t> </w:t>
            </w:r>
          </w:p>
        </w:tc>
        <w:tc>
          <w:tcPr>
            <w:tcW w:w="7027" w:type="dxa"/>
            <w:tcBorders>
              <w:top w:val="single" w:sz="6" w:space="0" w:color="auto"/>
              <w:left w:val="single" w:sz="6" w:space="0" w:color="auto"/>
              <w:bottom w:val="single" w:sz="6" w:space="0" w:color="auto"/>
              <w:right w:val="single" w:sz="6" w:space="0" w:color="auto"/>
            </w:tcBorders>
            <w:shd w:val="clear" w:color="auto" w:fill="4F81BD"/>
            <w:vAlign w:val="center"/>
            <w:hideMark/>
          </w:tcPr>
          <w:p w14:paraId="41A3FE37" w14:textId="77777777" w:rsidR="003653D9" w:rsidRPr="003653D9" w:rsidRDefault="003653D9" w:rsidP="00D2498B">
            <w:pPr>
              <w:jc w:val="both"/>
              <w:textAlignment w:val="baseline"/>
              <w:rPr>
                <w:rFonts w:ascii="Lato" w:hAnsi="Lato"/>
                <w:szCs w:val="22"/>
              </w:rPr>
            </w:pPr>
            <w:r w:rsidRPr="003653D9">
              <w:rPr>
                <w:rFonts w:ascii="Lato" w:hAnsi="Lato" w:cs="Calibri"/>
                <w:b/>
                <w:bCs/>
                <w:color w:val="FFFFFF"/>
                <w:szCs w:val="22"/>
                <w:lang w:val="en-AU"/>
              </w:rPr>
              <w:t>Deliverables / Outputs</w:t>
            </w:r>
            <w:r w:rsidRPr="003653D9">
              <w:rPr>
                <w:rFonts w:ascii="Lato" w:hAnsi="Lato" w:cs="Calibri"/>
                <w:color w:val="FFFFFF"/>
                <w:szCs w:val="22"/>
              </w:rPr>
              <w:t> </w:t>
            </w:r>
          </w:p>
        </w:tc>
        <w:tc>
          <w:tcPr>
            <w:tcW w:w="1538" w:type="dxa"/>
            <w:tcBorders>
              <w:top w:val="single" w:sz="6" w:space="0" w:color="auto"/>
              <w:left w:val="single" w:sz="6" w:space="0" w:color="auto"/>
              <w:bottom w:val="single" w:sz="6" w:space="0" w:color="auto"/>
              <w:right w:val="single" w:sz="6" w:space="0" w:color="auto"/>
            </w:tcBorders>
            <w:shd w:val="clear" w:color="auto" w:fill="4F81BD"/>
            <w:vAlign w:val="center"/>
            <w:hideMark/>
          </w:tcPr>
          <w:p w14:paraId="4B5C4D09" w14:textId="77777777" w:rsidR="003653D9" w:rsidRPr="003653D9" w:rsidRDefault="003653D9" w:rsidP="00D2498B">
            <w:pPr>
              <w:jc w:val="both"/>
              <w:textAlignment w:val="baseline"/>
              <w:rPr>
                <w:rFonts w:ascii="Lato" w:hAnsi="Lato"/>
                <w:szCs w:val="22"/>
              </w:rPr>
            </w:pPr>
            <w:r w:rsidRPr="003653D9">
              <w:rPr>
                <w:rFonts w:ascii="Lato" w:hAnsi="Lato" w:cs="Calibri"/>
                <w:b/>
                <w:bCs/>
                <w:color w:val="FFFFFF"/>
                <w:szCs w:val="22"/>
                <w:lang w:val="en-AU"/>
              </w:rPr>
              <w:t>Indicative/ Estimated Days (up to)</w:t>
            </w:r>
            <w:r w:rsidRPr="003653D9">
              <w:rPr>
                <w:rFonts w:ascii="Lato" w:hAnsi="Lato" w:cs="Calibri"/>
                <w:color w:val="FFFFFF"/>
                <w:szCs w:val="22"/>
              </w:rPr>
              <w:t> </w:t>
            </w:r>
          </w:p>
        </w:tc>
      </w:tr>
      <w:tr w:rsidR="003653D9" w:rsidRPr="003653D9" w14:paraId="34067D61" w14:textId="77777777" w:rsidTr="00D2498B">
        <w:trPr>
          <w:trHeight w:val="750"/>
        </w:trPr>
        <w:tc>
          <w:tcPr>
            <w:tcW w:w="4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AF993F" w14:textId="77777777" w:rsidR="003653D9" w:rsidRPr="003653D9" w:rsidRDefault="003653D9" w:rsidP="00D2498B">
            <w:pPr>
              <w:jc w:val="both"/>
              <w:textAlignment w:val="baseline"/>
              <w:rPr>
                <w:rFonts w:ascii="Lato" w:hAnsi="Lato" w:cs="Calibri"/>
                <w:color w:val="000000"/>
                <w:szCs w:val="22"/>
              </w:rPr>
            </w:pPr>
            <w:r w:rsidRPr="003653D9">
              <w:rPr>
                <w:rFonts w:ascii="Lato" w:hAnsi="Lato" w:cs="Calibri"/>
                <w:color w:val="000000"/>
                <w:szCs w:val="22"/>
              </w:rPr>
              <w:t>1</w:t>
            </w:r>
          </w:p>
        </w:tc>
        <w:tc>
          <w:tcPr>
            <w:tcW w:w="70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96F348" w14:textId="77777777" w:rsidR="003653D9" w:rsidRPr="003653D9" w:rsidRDefault="003653D9" w:rsidP="00D2498B">
            <w:pPr>
              <w:jc w:val="both"/>
              <w:textAlignment w:val="baseline"/>
              <w:rPr>
                <w:rFonts w:ascii="Lato" w:hAnsi="Lato" w:cs="Segoe UI"/>
                <w:szCs w:val="22"/>
              </w:rPr>
            </w:pPr>
            <w:r w:rsidRPr="003653D9">
              <w:rPr>
                <w:rFonts w:ascii="Lato" w:hAnsi="Lato" w:cs="Calibri"/>
                <w:szCs w:val="22"/>
              </w:rPr>
              <w:t>Attend design workshops and meetings with the core Save the Children and consultant team to understand the ToRs and keep up to date with the emerging technical design to inform the economic and Financial analysis.</w:t>
            </w:r>
          </w:p>
        </w:tc>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FFF27D" w14:textId="77777777" w:rsidR="003653D9" w:rsidRPr="003653D9" w:rsidRDefault="003653D9" w:rsidP="00D2498B">
            <w:pPr>
              <w:jc w:val="center"/>
              <w:textAlignment w:val="baseline"/>
              <w:rPr>
                <w:rFonts w:ascii="Lato" w:hAnsi="Lato" w:cs="Calibri"/>
                <w:color w:val="000000" w:themeColor="text1"/>
                <w:szCs w:val="22"/>
              </w:rPr>
            </w:pPr>
            <w:r w:rsidRPr="003653D9">
              <w:rPr>
                <w:rFonts w:ascii="Lato" w:hAnsi="Lato" w:cs="Calibri"/>
                <w:color w:val="000000" w:themeColor="text1"/>
                <w:szCs w:val="22"/>
              </w:rPr>
              <w:t>4</w:t>
            </w:r>
          </w:p>
        </w:tc>
      </w:tr>
      <w:tr w:rsidR="003653D9" w:rsidRPr="003653D9" w14:paraId="191FE9BA" w14:textId="77777777" w:rsidTr="00D2498B">
        <w:trPr>
          <w:trHeight w:val="420"/>
        </w:trPr>
        <w:tc>
          <w:tcPr>
            <w:tcW w:w="4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804AF27" w14:textId="77777777" w:rsidR="003653D9" w:rsidRPr="003653D9" w:rsidRDefault="003653D9" w:rsidP="00D2498B">
            <w:pPr>
              <w:jc w:val="both"/>
              <w:textAlignment w:val="baseline"/>
              <w:rPr>
                <w:rFonts w:ascii="Lato" w:hAnsi="Lato" w:cs="Calibri"/>
                <w:color w:val="000000" w:themeColor="text1"/>
                <w:szCs w:val="22"/>
              </w:rPr>
            </w:pPr>
            <w:r w:rsidRPr="003653D9">
              <w:rPr>
                <w:rFonts w:ascii="Lato" w:hAnsi="Lato" w:cs="Calibri"/>
                <w:color w:val="000000" w:themeColor="text1"/>
                <w:szCs w:val="22"/>
              </w:rPr>
              <w:t>2</w:t>
            </w:r>
          </w:p>
        </w:tc>
        <w:tc>
          <w:tcPr>
            <w:tcW w:w="70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6C05EDB" w14:textId="77777777" w:rsidR="003653D9" w:rsidRPr="003653D9" w:rsidRDefault="003653D9" w:rsidP="00D2498B">
            <w:pPr>
              <w:jc w:val="both"/>
              <w:textAlignment w:val="baseline"/>
              <w:rPr>
                <w:rFonts w:ascii="Lato" w:hAnsi="Lato"/>
                <w:szCs w:val="22"/>
              </w:rPr>
            </w:pPr>
            <w:r w:rsidRPr="003653D9">
              <w:rPr>
                <w:rFonts w:ascii="Lato" w:hAnsi="Lato"/>
                <w:szCs w:val="22"/>
              </w:rPr>
              <w:t xml:space="preserve">Conduct Financial Analysis of the GCF Project </w:t>
            </w:r>
          </w:p>
        </w:tc>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D03E2C7" w14:textId="77777777" w:rsidR="003653D9" w:rsidRPr="003653D9" w:rsidRDefault="003653D9" w:rsidP="00D2498B">
            <w:pPr>
              <w:jc w:val="center"/>
              <w:textAlignment w:val="baseline"/>
              <w:rPr>
                <w:rFonts w:ascii="Lato" w:hAnsi="Lato"/>
                <w:szCs w:val="22"/>
              </w:rPr>
            </w:pPr>
            <w:r w:rsidRPr="003653D9">
              <w:rPr>
                <w:rFonts w:ascii="Lato" w:hAnsi="Lato"/>
                <w:szCs w:val="22"/>
              </w:rPr>
              <w:t>4</w:t>
            </w:r>
          </w:p>
        </w:tc>
      </w:tr>
      <w:tr w:rsidR="003653D9" w:rsidRPr="003653D9" w14:paraId="444ABAE0" w14:textId="77777777" w:rsidTr="00D2498B">
        <w:trPr>
          <w:trHeight w:val="420"/>
        </w:trPr>
        <w:tc>
          <w:tcPr>
            <w:tcW w:w="4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563ABE" w14:textId="77777777" w:rsidR="003653D9" w:rsidRPr="003653D9" w:rsidRDefault="003653D9" w:rsidP="00D2498B">
            <w:pPr>
              <w:jc w:val="both"/>
              <w:textAlignment w:val="baseline"/>
              <w:rPr>
                <w:rFonts w:ascii="Lato" w:hAnsi="Lato" w:cs="Calibri"/>
                <w:color w:val="000000"/>
                <w:szCs w:val="22"/>
              </w:rPr>
            </w:pPr>
            <w:r w:rsidRPr="003653D9">
              <w:rPr>
                <w:rFonts w:ascii="Lato" w:hAnsi="Lato" w:cs="Calibri"/>
                <w:color w:val="000000" w:themeColor="text1"/>
                <w:szCs w:val="22"/>
              </w:rPr>
              <w:t>3</w:t>
            </w:r>
          </w:p>
        </w:tc>
        <w:tc>
          <w:tcPr>
            <w:tcW w:w="70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87161" w14:textId="77777777" w:rsidR="003653D9" w:rsidRPr="003653D9" w:rsidRDefault="003653D9" w:rsidP="00D2498B">
            <w:pPr>
              <w:jc w:val="both"/>
              <w:textAlignment w:val="baseline"/>
              <w:rPr>
                <w:rFonts w:ascii="Lato" w:hAnsi="Lato"/>
                <w:szCs w:val="22"/>
              </w:rPr>
            </w:pPr>
            <w:r w:rsidRPr="003653D9">
              <w:rPr>
                <w:rFonts w:ascii="Lato" w:hAnsi="Lato"/>
                <w:szCs w:val="22"/>
              </w:rPr>
              <w:t>Conduct Economic Analysis of the GCF Project</w:t>
            </w:r>
          </w:p>
        </w:tc>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C24E83" w14:textId="77777777" w:rsidR="003653D9" w:rsidRPr="003653D9" w:rsidRDefault="003653D9" w:rsidP="00D2498B">
            <w:pPr>
              <w:jc w:val="center"/>
              <w:textAlignment w:val="baseline"/>
              <w:rPr>
                <w:rFonts w:ascii="Lato" w:hAnsi="Lato"/>
                <w:szCs w:val="22"/>
              </w:rPr>
            </w:pPr>
            <w:r w:rsidRPr="003653D9">
              <w:rPr>
                <w:rFonts w:ascii="Lato" w:hAnsi="Lato"/>
                <w:szCs w:val="22"/>
              </w:rPr>
              <w:t>9</w:t>
            </w:r>
          </w:p>
        </w:tc>
      </w:tr>
      <w:tr w:rsidR="003653D9" w:rsidRPr="003653D9" w14:paraId="654F6870" w14:textId="77777777" w:rsidTr="00D2498B">
        <w:trPr>
          <w:trHeight w:val="420"/>
        </w:trPr>
        <w:tc>
          <w:tcPr>
            <w:tcW w:w="4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1F00190" w14:textId="77777777" w:rsidR="003653D9" w:rsidRPr="003653D9" w:rsidRDefault="003653D9" w:rsidP="00D2498B">
            <w:pPr>
              <w:jc w:val="both"/>
              <w:textAlignment w:val="baseline"/>
              <w:rPr>
                <w:rFonts w:ascii="Lato" w:hAnsi="Lato" w:cs="Calibri"/>
                <w:color w:val="000000" w:themeColor="text1"/>
                <w:szCs w:val="22"/>
                <w:lang w:val="en-AU"/>
              </w:rPr>
            </w:pPr>
            <w:r w:rsidRPr="003653D9">
              <w:rPr>
                <w:rFonts w:ascii="Lato" w:hAnsi="Lato" w:cs="Calibri"/>
                <w:color w:val="000000" w:themeColor="text1"/>
                <w:szCs w:val="22"/>
                <w:lang w:val="en-AU"/>
              </w:rPr>
              <w:t>4</w:t>
            </w:r>
          </w:p>
        </w:tc>
        <w:tc>
          <w:tcPr>
            <w:tcW w:w="70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F78B126" w14:textId="77777777" w:rsidR="003653D9" w:rsidRPr="003653D9" w:rsidRDefault="003653D9" w:rsidP="00D2498B">
            <w:pPr>
              <w:jc w:val="both"/>
              <w:textAlignment w:val="baseline"/>
              <w:rPr>
                <w:rFonts w:ascii="Lato" w:hAnsi="Lato"/>
                <w:szCs w:val="22"/>
              </w:rPr>
            </w:pPr>
            <w:r w:rsidRPr="003653D9">
              <w:rPr>
                <w:rFonts w:ascii="Lato" w:hAnsi="Lato" w:cs="Calibri"/>
                <w:color w:val="000000"/>
                <w:szCs w:val="22"/>
              </w:rPr>
              <w:t>Present initial findings of the Economic and Financial Analysis and Rework the final report</w:t>
            </w:r>
          </w:p>
        </w:tc>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430F5B9" w14:textId="77777777" w:rsidR="003653D9" w:rsidRPr="003653D9" w:rsidRDefault="003653D9" w:rsidP="00D2498B">
            <w:pPr>
              <w:jc w:val="center"/>
              <w:textAlignment w:val="baseline"/>
              <w:rPr>
                <w:rFonts w:ascii="Lato" w:hAnsi="Lato"/>
                <w:szCs w:val="22"/>
              </w:rPr>
            </w:pPr>
            <w:r w:rsidRPr="003653D9">
              <w:rPr>
                <w:rFonts w:ascii="Lato" w:hAnsi="Lato"/>
                <w:szCs w:val="22"/>
              </w:rPr>
              <w:t>3</w:t>
            </w:r>
          </w:p>
        </w:tc>
      </w:tr>
      <w:tr w:rsidR="003653D9" w:rsidRPr="003653D9" w14:paraId="12CA29D4" w14:textId="77777777" w:rsidTr="00D2498B">
        <w:trPr>
          <w:trHeight w:val="420"/>
        </w:trPr>
        <w:tc>
          <w:tcPr>
            <w:tcW w:w="7462"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2666D4D" w14:textId="77777777" w:rsidR="003653D9" w:rsidRPr="003653D9" w:rsidRDefault="003653D9" w:rsidP="00D2498B">
            <w:pPr>
              <w:jc w:val="both"/>
              <w:textAlignment w:val="baseline"/>
              <w:rPr>
                <w:rFonts w:ascii="Lato" w:hAnsi="Lato"/>
                <w:szCs w:val="22"/>
              </w:rPr>
            </w:pPr>
            <w:r w:rsidRPr="003653D9">
              <w:rPr>
                <w:rFonts w:ascii="Lato" w:hAnsi="Lato" w:cs="Calibri"/>
                <w:b/>
                <w:bCs/>
                <w:color w:val="000000"/>
                <w:szCs w:val="22"/>
                <w:lang w:val="en-AU"/>
              </w:rPr>
              <w:t>Total (up to)</w:t>
            </w:r>
            <w:r w:rsidRPr="003653D9">
              <w:rPr>
                <w:rFonts w:ascii="Lato" w:hAnsi="Lato" w:cs="Calibri"/>
                <w:color w:val="000000"/>
                <w:szCs w:val="22"/>
              </w:rPr>
              <w:t> </w:t>
            </w:r>
          </w:p>
        </w:tc>
        <w:tc>
          <w:tcPr>
            <w:tcW w:w="15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E7BE9EF" w14:textId="77777777" w:rsidR="003653D9" w:rsidRPr="003653D9" w:rsidRDefault="003653D9" w:rsidP="00D2498B">
            <w:pPr>
              <w:jc w:val="center"/>
              <w:textAlignment w:val="baseline"/>
              <w:rPr>
                <w:rFonts w:ascii="Lato" w:hAnsi="Lato"/>
                <w:szCs w:val="22"/>
              </w:rPr>
            </w:pPr>
            <w:r w:rsidRPr="003653D9">
              <w:rPr>
                <w:rFonts w:ascii="Lato" w:hAnsi="Lato"/>
                <w:szCs w:val="22"/>
              </w:rPr>
              <w:t>20</w:t>
            </w:r>
          </w:p>
        </w:tc>
      </w:tr>
    </w:tbl>
    <w:p w14:paraId="70B35FBD" w14:textId="77777777" w:rsidR="003653D9" w:rsidRPr="003653D9" w:rsidRDefault="003653D9" w:rsidP="003653D9">
      <w:pPr>
        <w:jc w:val="both"/>
        <w:textAlignment w:val="baseline"/>
        <w:rPr>
          <w:rFonts w:ascii="Lato" w:hAnsi="Lato" w:cs="Segoe UI"/>
          <w:szCs w:val="22"/>
        </w:rPr>
      </w:pPr>
      <w:r w:rsidRPr="003653D9">
        <w:rPr>
          <w:rFonts w:ascii="Lato" w:hAnsi="Lato" w:cs="Calibri"/>
          <w:szCs w:val="22"/>
        </w:rPr>
        <w:t> </w:t>
      </w:r>
    </w:p>
    <w:p w14:paraId="61F16386" w14:textId="6E145E2F" w:rsidR="003653D9" w:rsidRPr="003653D9" w:rsidRDefault="003653D9" w:rsidP="003653D9">
      <w:pPr>
        <w:jc w:val="both"/>
        <w:textAlignment w:val="baseline"/>
        <w:rPr>
          <w:rFonts w:ascii="Lato" w:hAnsi="Lato" w:cs="Segoe UI"/>
          <w:szCs w:val="22"/>
        </w:rPr>
      </w:pPr>
      <w:r w:rsidRPr="003653D9">
        <w:rPr>
          <w:rFonts w:ascii="Lato" w:hAnsi="Lato" w:cs="Calibri"/>
          <w:szCs w:val="22"/>
        </w:rPr>
        <w:t> </w:t>
      </w:r>
      <w:r w:rsidRPr="003653D9">
        <w:rPr>
          <w:rFonts w:ascii="Lato" w:hAnsi="Lato" w:cs="Calibri"/>
          <w:b/>
          <w:bCs/>
          <w:smallCaps/>
          <w:szCs w:val="22"/>
          <w:lang w:val="en-AU"/>
        </w:rPr>
        <w:t>The Consultant</w:t>
      </w:r>
      <w:r w:rsidRPr="003653D9">
        <w:rPr>
          <w:rFonts w:ascii="Lato" w:hAnsi="Lato" w:cs="Calibri"/>
          <w:szCs w:val="22"/>
        </w:rPr>
        <w:t> </w:t>
      </w:r>
    </w:p>
    <w:p w14:paraId="0483E526" w14:textId="77777777" w:rsidR="003653D9" w:rsidRPr="003653D9" w:rsidRDefault="003653D9" w:rsidP="003653D9">
      <w:pPr>
        <w:jc w:val="both"/>
        <w:textAlignment w:val="baseline"/>
        <w:rPr>
          <w:rFonts w:ascii="Lato" w:hAnsi="Lato" w:cs="Calibri"/>
          <w:szCs w:val="22"/>
        </w:rPr>
      </w:pPr>
      <w:r w:rsidRPr="003653D9">
        <w:rPr>
          <w:rFonts w:ascii="Lato" w:hAnsi="Lato" w:cs="Calibri"/>
          <w:szCs w:val="22"/>
          <w:lang w:val="en-AU"/>
        </w:rPr>
        <w:t>The successful consultant should have the following skills:</w:t>
      </w:r>
      <w:r w:rsidRPr="003653D9">
        <w:rPr>
          <w:rFonts w:ascii="Lato" w:hAnsi="Lato" w:cs="Calibri"/>
          <w:szCs w:val="22"/>
        </w:rPr>
        <w:t> </w:t>
      </w:r>
    </w:p>
    <w:p w14:paraId="52FA91A2" w14:textId="77777777" w:rsidR="003653D9" w:rsidRPr="003653D9" w:rsidRDefault="003653D9" w:rsidP="003653D9">
      <w:pPr>
        <w:jc w:val="both"/>
        <w:textAlignment w:val="baseline"/>
        <w:rPr>
          <w:rFonts w:ascii="Lato" w:hAnsi="Lato" w:cs="Calibri"/>
          <w:szCs w:val="22"/>
        </w:rPr>
      </w:pPr>
    </w:p>
    <w:tbl>
      <w:tblPr>
        <w:tblStyle w:val="TableGrid"/>
        <w:tblW w:w="0" w:type="auto"/>
        <w:tblLook w:val="04A0" w:firstRow="1" w:lastRow="0" w:firstColumn="1" w:lastColumn="0" w:noHBand="0" w:noVBand="1"/>
      </w:tblPr>
      <w:tblGrid>
        <w:gridCol w:w="9049"/>
      </w:tblGrid>
      <w:tr w:rsidR="003653D9" w:rsidRPr="003653D9" w14:paraId="50320E2F" w14:textId="77777777" w:rsidTr="00D2498B">
        <w:trPr>
          <w:trHeight w:val="215"/>
        </w:trPr>
        <w:tc>
          <w:tcPr>
            <w:tcW w:w="9049" w:type="dxa"/>
          </w:tcPr>
          <w:p w14:paraId="71B1E1D8" w14:textId="77777777" w:rsidR="003653D9" w:rsidRPr="003653D9" w:rsidRDefault="003653D9" w:rsidP="00D2498B">
            <w:pPr>
              <w:jc w:val="both"/>
              <w:textAlignment w:val="baseline"/>
              <w:rPr>
                <w:rFonts w:ascii="Lato" w:hAnsi="Lato" w:cs="Segoe UI"/>
                <w:b/>
                <w:bCs/>
                <w:szCs w:val="22"/>
                <w:u w:val="single"/>
              </w:rPr>
            </w:pPr>
            <w:r w:rsidRPr="003653D9">
              <w:rPr>
                <w:rFonts w:ascii="Lato" w:hAnsi="Lato" w:cs="Segoe UI"/>
                <w:b/>
                <w:bCs/>
                <w:szCs w:val="22"/>
                <w:u w:val="single"/>
              </w:rPr>
              <w:t>Required</w:t>
            </w:r>
          </w:p>
        </w:tc>
      </w:tr>
      <w:tr w:rsidR="003653D9" w:rsidRPr="003653D9" w14:paraId="436EAE79" w14:textId="77777777" w:rsidTr="00D2498B">
        <w:trPr>
          <w:trHeight w:val="442"/>
        </w:trPr>
        <w:tc>
          <w:tcPr>
            <w:tcW w:w="9049" w:type="dxa"/>
          </w:tcPr>
          <w:p w14:paraId="2B56FE83" w14:textId="77777777" w:rsidR="003653D9" w:rsidRPr="003653D9" w:rsidRDefault="003653D9" w:rsidP="00D2498B">
            <w:pPr>
              <w:jc w:val="both"/>
              <w:textAlignment w:val="baseline"/>
              <w:rPr>
                <w:rFonts w:ascii="Lato" w:hAnsi="Lato" w:cs="Segoe UI"/>
                <w:szCs w:val="22"/>
              </w:rPr>
            </w:pPr>
            <w:r w:rsidRPr="003653D9">
              <w:rPr>
                <w:rFonts w:ascii="Lato" w:hAnsi="Lato" w:cs="Calibri"/>
                <w:szCs w:val="22"/>
                <w:lang w:val="en-AU"/>
              </w:rPr>
              <w:t>Masters Degree in economics, development economics, finance or a related field</w:t>
            </w:r>
          </w:p>
        </w:tc>
      </w:tr>
      <w:tr w:rsidR="003653D9" w:rsidRPr="003653D9" w14:paraId="0813FBE8" w14:textId="77777777" w:rsidTr="00D2498B">
        <w:trPr>
          <w:trHeight w:val="657"/>
        </w:trPr>
        <w:tc>
          <w:tcPr>
            <w:tcW w:w="9049" w:type="dxa"/>
          </w:tcPr>
          <w:p w14:paraId="08282B5B" w14:textId="77777777" w:rsidR="003653D9" w:rsidRPr="003653D9" w:rsidRDefault="003653D9" w:rsidP="00D2498B">
            <w:pPr>
              <w:jc w:val="both"/>
              <w:textAlignment w:val="baseline"/>
              <w:rPr>
                <w:rFonts w:ascii="Lato" w:hAnsi="Lato" w:cs="Segoe UI"/>
                <w:szCs w:val="22"/>
              </w:rPr>
            </w:pPr>
            <w:r w:rsidRPr="003653D9">
              <w:rPr>
                <w:rFonts w:ascii="Lato" w:hAnsi="Lato" w:cs="Calibri"/>
                <w:szCs w:val="22"/>
                <w:lang w:val="en-AU"/>
              </w:rPr>
              <w:t>Minimum 5 years of experience in conducting economic analyses and financial assessments for donor-funded projects</w:t>
            </w:r>
          </w:p>
        </w:tc>
      </w:tr>
      <w:tr w:rsidR="003653D9" w:rsidRPr="003653D9" w14:paraId="655EA325" w14:textId="77777777" w:rsidTr="00D2498B">
        <w:trPr>
          <w:trHeight w:val="442"/>
        </w:trPr>
        <w:tc>
          <w:tcPr>
            <w:tcW w:w="9049" w:type="dxa"/>
          </w:tcPr>
          <w:p w14:paraId="01B3AF74" w14:textId="77777777" w:rsidR="003653D9" w:rsidRPr="003653D9" w:rsidRDefault="003653D9" w:rsidP="00D2498B">
            <w:pPr>
              <w:jc w:val="both"/>
              <w:rPr>
                <w:rFonts w:ascii="Lato" w:hAnsi="Lato" w:cs="Segoe UI"/>
                <w:szCs w:val="22"/>
                <w:lang w:val="en-AU"/>
              </w:rPr>
            </w:pPr>
            <w:r w:rsidRPr="003653D9">
              <w:rPr>
                <w:rFonts w:ascii="Lato" w:hAnsi="Lato" w:cs="Calibri"/>
                <w:szCs w:val="22"/>
                <w:lang w:val="en-AU"/>
              </w:rPr>
              <w:t>Experience developing economic analysis and financial assessment for GCF proposals</w:t>
            </w:r>
          </w:p>
        </w:tc>
      </w:tr>
      <w:tr w:rsidR="003653D9" w:rsidRPr="003653D9" w14:paraId="41717BEA" w14:textId="77777777" w:rsidTr="00D2498B">
        <w:trPr>
          <w:trHeight w:val="442"/>
        </w:trPr>
        <w:tc>
          <w:tcPr>
            <w:tcW w:w="9049" w:type="dxa"/>
          </w:tcPr>
          <w:p w14:paraId="7AA5B083" w14:textId="77777777" w:rsidR="003653D9" w:rsidRPr="003653D9" w:rsidRDefault="003653D9" w:rsidP="00D2498B">
            <w:pPr>
              <w:jc w:val="both"/>
              <w:rPr>
                <w:rFonts w:ascii="Lato" w:hAnsi="Lato" w:cs="Segoe UI"/>
                <w:szCs w:val="22"/>
              </w:rPr>
            </w:pPr>
            <w:r w:rsidRPr="003653D9">
              <w:rPr>
                <w:rFonts w:ascii="Lato" w:hAnsi="Lato" w:cs="Calibri"/>
                <w:szCs w:val="22"/>
                <w:lang w:val="en-AU"/>
              </w:rPr>
              <w:t>Clear understanding of GCF processes, policies and requirements </w:t>
            </w:r>
          </w:p>
        </w:tc>
      </w:tr>
      <w:tr w:rsidR="003653D9" w:rsidRPr="003653D9" w14:paraId="05C9FC10" w14:textId="77777777" w:rsidTr="00D2498B">
        <w:trPr>
          <w:trHeight w:val="430"/>
        </w:trPr>
        <w:tc>
          <w:tcPr>
            <w:tcW w:w="9049" w:type="dxa"/>
          </w:tcPr>
          <w:p w14:paraId="39AB9042" w14:textId="77777777" w:rsidR="003653D9" w:rsidRPr="003653D9" w:rsidRDefault="003653D9" w:rsidP="00D2498B">
            <w:pPr>
              <w:jc w:val="both"/>
              <w:textAlignment w:val="baseline"/>
              <w:rPr>
                <w:rFonts w:ascii="Lato" w:hAnsi="Lato" w:cs="Segoe UI"/>
                <w:szCs w:val="22"/>
              </w:rPr>
            </w:pPr>
            <w:r w:rsidRPr="003653D9">
              <w:rPr>
                <w:rFonts w:ascii="Lato" w:hAnsi="Lato" w:cs="Calibri"/>
                <w:szCs w:val="22"/>
                <w:lang w:val="en-AU"/>
              </w:rPr>
              <w:t>Excellent written and oral communication skills in English</w:t>
            </w:r>
          </w:p>
        </w:tc>
      </w:tr>
    </w:tbl>
    <w:p w14:paraId="30D79B40" w14:textId="77777777" w:rsidR="003653D9" w:rsidRPr="003653D9" w:rsidRDefault="003653D9" w:rsidP="003653D9">
      <w:pPr>
        <w:jc w:val="both"/>
        <w:textAlignment w:val="baseline"/>
        <w:rPr>
          <w:rFonts w:ascii="Lato" w:hAnsi="Lato" w:cs="Calibri"/>
          <w:szCs w:val="22"/>
        </w:rPr>
      </w:pPr>
    </w:p>
    <w:p w14:paraId="6F8788A0" w14:textId="7E7EF6F4" w:rsidR="003653D9" w:rsidRPr="003653D9" w:rsidRDefault="003653D9" w:rsidP="003653D9">
      <w:pPr>
        <w:jc w:val="both"/>
        <w:textAlignment w:val="baseline"/>
        <w:rPr>
          <w:rFonts w:ascii="Lato" w:hAnsi="Lato" w:cs="Segoe UI"/>
          <w:szCs w:val="22"/>
        </w:rPr>
      </w:pPr>
      <w:r w:rsidRPr="003653D9">
        <w:rPr>
          <w:rFonts w:ascii="Lato" w:hAnsi="Lato" w:cs="Calibri"/>
          <w:szCs w:val="22"/>
        </w:rPr>
        <w:t> </w:t>
      </w:r>
      <w:r w:rsidRPr="003653D9">
        <w:rPr>
          <w:rFonts w:ascii="Lato" w:hAnsi="Lato" w:cs="Calibri"/>
          <w:b/>
          <w:bCs/>
          <w:smallCaps/>
          <w:szCs w:val="22"/>
          <w:lang w:val="en-AU"/>
        </w:rPr>
        <w:t>Timeframe</w:t>
      </w:r>
      <w:r w:rsidRPr="003653D9">
        <w:rPr>
          <w:rFonts w:ascii="Lato" w:hAnsi="Lato" w:cs="Calibri"/>
          <w:szCs w:val="22"/>
        </w:rPr>
        <w:t> </w:t>
      </w:r>
    </w:p>
    <w:p w14:paraId="3D914AE0" w14:textId="77777777" w:rsidR="003653D9" w:rsidRPr="003653D9" w:rsidRDefault="003653D9" w:rsidP="003653D9">
      <w:pPr>
        <w:jc w:val="both"/>
        <w:textAlignment w:val="baseline"/>
        <w:rPr>
          <w:rFonts w:ascii="Lato" w:hAnsi="Lato" w:cs="Segoe UI"/>
          <w:szCs w:val="22"/>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7170"/>
      </w:tblGrid>
      <w:tr w:rsidR="003653D9" w:rsidRPr="003653D9" w14:paraId="6E508B8E" w14:textId="77777777" w:rsidTr="00D2498B">
        <w:tc>
          <w:tcPr>
            <w:tcW w:w="1830" w:type="dxa"/>
            <w:tcBorders>
              <w:top w:val="single" w:sz="6" w:space="0" w:color="4F81BD"/>
              <w:left w:val="single" w:sz="6" w:space="0" w:color="4F81BD"/>
              <w:bottom w:val="nil"/>
              <w:right w:val="nil"/>
            </w:tcBorders>
            <w:shd w:val="clear" w:color="auto" w:fill="4F81BD"/>
            <w:hideMark/>
          </w:tcPr>
          <w:p w14:paraId="09F24AD2" w14:textId="77777777" w:rsidR="003653D9" w:rsidRPr="003653D9" w:rsidRDefault="003653D9" w:rsidP="00D2498B">
            <w:pPr>
              <w:jc w:val="both"/>
              <w:textAlignment w:val="baseline"/>
              <w:rPr>
                <w:rFonts w:ascii="Lato" w:hAnsi="Lato"/>
                <w:szCs w:val="22"/>
              </w:rPr>
            </w:pPr>
            <w:r w:rsidRPr="003653D9">
              <w:rPr>
                <w:rFonts w:ascii="Lato" w:hAnsi="Lato" w:cs="Calibri"/>
                <w:b/>
                <w:bCs/>
                <w:color w:val="FFFFFF"/>
                <w:szCs w:val="22"/>
                <w:lang w:val="en-AU"/>
              </w:rPr>
              <w:t>Indicative Completion Date</w:t>
            </w:r>
            <w:r w:rsidRPr="003653D9">
              <w:rPr>
                <w:rFonts w:ascii="Lato" w:hAnsi="Lato" w:cs="Calibri"/>
                <w:color w:val="FFFFFF"/>
                <w:szCs w:val="22"/>
              </w:rPr>
              <w:t> </w:t>
            </w:r>
          </w:p>
        </w:tc>
        <w:tc>
          <w:tcPr>
            <w:tcW w:w="7170" w:type="dxa"/>
            <w:tcBorders>
              <w:top w:val="single" w:sz="6" w:space="0" w:color="4F81BD"/>
              <w:left w:val="nil"/>
              <w:bottom w:val="nil"/>
              <w:right w:val="single" w:sz="6" w:space="0" w:color="4F81BD"/>
            </w:tcBorders>
            <w:shd w:val="clear" w:color="auto" w:fill="4F81BD"/>
            <w:hideMark/>
          </w:tcPr>
          <w:p w14:paraId="2F2D0CCB" w14:textId="77777777" w:rsidR="003653D9" w:rsidRPr="003653D9" w:rsidRDefault="003653D9" w:rsidP="00D2498B">
            <w:pPr>
              <w:jc w:val="both"/>
              <w:textAlignment w:val="baseline"/>
              <w:rPr>
                <w:rFonts w:ascii="Lato" w:hAnsi="Lato"/>
                <w:szCs w:val="22"/>
              </w:rPr>
            </w:pPr>
            <w:r w:rsidRPr="003653D9">
              <w:rPr>
                <w:rFonts w:ascii="Lato" w:hAnsi="Lato" w:cs="Calibri"/>
                <w:b/>
                <w:bCs/>
                <w:color w:val="FFFFFF"/>
                <w:szCs w:val="22"/>
                <w:lang w:val="en-AU"/>
              </w:rPr>
              <w:t>Event/Activity</w:t>
            </w:r>
            <w:r w:rsidRPr="003653D9">
              <w:rPr>
                <w:rFonts w:ascii="Lato" w:hAnsi="Lato" w:cs="Calibri"/>
                <w:color w:val="FFFFFF"/>
                <w:szCs w:val="22"/>
              </w:rPr>
              <w:t> </w:t>
            </w:r>
          </w:p>
        </w:tc>
      </w:tr>
      <w:tr w:rsidR="003653D9" w:rsidRPr="003653D9" w14:paraId="68FB77EA" w14:textId="77777777" w:rsidTr="00D2498B">
        <w:tc>
          <w:tcPr>
            <w:tcW w:w="1830" w:type="dxa"/>
            <w:tcBorders>
              <w:top w:val="single" w:sz="6" w:space="0" w:color="4F81BD"/>
              <w:left w:val="single" w:sz="6" w:space="0" w:color="4F81BD"/>
              <w:bottom w:val="single" w:sz="6" w:space="0" w:color="4F81BD"/>
              <w:right w:val="nil"/>
            </w:tcBorders>
            <w:shd w:val="clear" w:color="auto" w:fill="auto"/>
            <w:hideMark/>
          </w:tcPr>
          <w:p w14:paraId="2306AF30" w14:textId="77777777" w:rsidR="003653D9" w:rsidRPr="003653D9" w:rsidRDefault="003653D9" w:rsidP="00D2498B">
            <w:pPr>
              <w:jc w:val="both"/>
              <w:textAlignment w:val="baseline"/>
              <w:rPr>
                <w:rFonts w:ascii="Lato" w:hAnsi="Lato"/>
                <w:szCs w:val="22"/>
              </w:rPr>
            </w:pPr>
          </w:p>
        </w:tc>
        <w:tc>
          <w:tcPr>
            <w:tcW w:w="7170" w:type="dxa"/>
            <w:tcBorders>
              <w:top w:val="single" w:sz="6" w:space="0" w:color="4F81BD"/>
              <w:left w:val="nil"/>
              <w:bottom w:val="single" w:sz="6" w:space="0" w:color="4F81BD"/>
              <w:right w:val="single" w:sz="6" w:space="0" w:color="4F81BD"/>
            </w:tcBorders>
            <w:shd w:val="clear" w:color="auto" w:fill="auto"/>
            <w:hideMark/>
          </w:tcPr>
          <w:p w14:paraId="527B8DCB" w14:textId="77777777" w:rsidR="003653D9" w:rsidRPr="003653D9" w:rsidRDefault="003653D9" w:rsidP="00D2498B">
            <w:pPr>
              <w:jc w:val="both"/>
              <w:textAlignment w:val="baseline"/>
              <w:rPr>
                <w:rFonts w:ascii="Lato" w:hAnsi="Lato"/>
                <w:szCs w:val="22"/>
              </w:rPr>
            </w:pPr>
          </w:p>
        </w:tc>
      </w:tr>
      <w:tr w:rsidR="003653D9" w:rsidRPr="003653D9" w14:paraId="1616027D" w14:textId="77777777" w:rsidTr="00D2498B">
        <w:tc>
          <w:tcPr>
            <w:tcW w:w="1830" w:type="dxa"/>
            <w:tcBorders>
              <w:top w:val="single" w:sz="6" w:space="0" w:color="4F81BD"/>
              <w:left w:val="single" w:sz="6" w:space="0" w:color="4F81BD"/>
              <w:bottom w:val="single" w:sz="6" w:space="0" w:color="4F81BD"/>
              <w:right w:val="nil"/>
            </w:tcBorders>
            <w:shd w:val="clear" w:color="auto" w:fill="auto"/>
            <w:hideMark/>
          </w:tcPr>
          <w:p w14:paraId="12343DAD" w14:textId="77777777" w:rsidR="003653D9" w:rsidRPr="003653D9" w:rsidRDefault="003653D9" w:rsidP="00D2498B">
            <w:pPr>
              <w:jc w:val="both"/>
              <w:rPr>
                <w:rFonts w:ascii="Lato" w:hAnsi="Lato" w:cs="Calibri"/>
                <w:szCs w:val="22"/>
              </w:rPr>
            </w:pPr>
            <w:r w:rsidRPr="003653D9">
              <w:rPr>
                <w:rFonts w:ascii="Lato" w:hAnsi="Lato" w:cs="Calibri"/>
                <w:szCs w:val="22"/>
              </w:rPr>
              <w:t>February-March 2023</w:t>
            </w:r>
          </w:p>
        </w:tc>
        <w:tc>
          <w:tcPr>
            <w:tcW w:w="7170" w:type="dxa"/>
            <w:tcBorders>
              <w:top w:val="single" w:sz="6" w:space="0" w:color="4F81BD"/>
              <w:left w:val="nil"/>
              <w:bottom w:val="single" w:sz="6" w:space="0" w:color="4F81BD"/>
              <w:right w:val="single" w:sz="6" w:space="0" w:color="4F81BD"/>
            </w:tcBorders>
            <w:shd w:val="clear" w:color="auto" w:fill="auto"/>
            <w:hideMark/>
          </w:tcPr>
          <w:p w14:paraId="792EDE60" w14:textId="77777777" w:rsidR="003653D9" w:rsidRPr="003653D9" w:rsidRDefault="003653D9" w:rsidP="00D2498B">
            <w:pPr>
              <w:jc w:val="both"/>
              <w:textAlignment w:val="baseline"/>
              <w:rPr>
                <w:rFonts w:ascii="Lato" w:hAnsi="Lato"/>
                <w:szCs w:val="22"/>
              </w:rPr>
            </w:pPr>
            <w:r w:rsidRPr="003653D9">
              <w:rPr>
                <w:rFonts w:ascii="Lato" w:hAnsi="Lato" w:cs="Calibri"/>
                <w:szCs w:val="22"/>
              </w:rPr>
              <w:t>Attend workshops and meetings with the core Save the Children and consultant team to understand the ToRs and keep up to date with the emerging technical design to inform the economic and Financial analysis.</w:t>
            </w:r>
          </w:p>
        </w:tc>
      </w:tr>
      <w:tr w:rsidR="003653D9" w:rsidRPr="003653D9" w14:paraId="3339E10A" w14:textId="77777777" w:rsidTr="00D2498B">
        <w:tc>
          <w:tcPr>
            <w:tcW w:w="1830" w:type="dxa"/>
            <w:tcBorders>
              <w:top w:val="single" w:sz="6" w:space="0" w:color="4F81BD"/>
              <w:left w:val="single" w:sz="6" w:space="0" w:color="4F81BD"/>
              <w:bottom w:val="single" w:sz="6" w:space="0" w:color="4F81BD"/>
              <w:right w:val="nil"/>
            </w:tcBorders>
            <w:shd w:val="clear" w:color="auto" w:fill="auto"/>
          </w:tcPr>
          <w:p w14:paraId="656A2164" w14:textId="77777777" w:rsidR="003653D9" w:rsidRPr="003653D9" w:rsidRDefault="003653D9" w:rsidP="00D2498B">
            <w:pPr>
              <w:jc w:val="both"/>
              <w:textAlignment w:val="baseline"/>
              <w:rPr>
                <w:rFonts w:ascii="Lato" w:hAnsi="Lato" w:cs="Calibri"/>
                <w:szCs w:val="22"/>
              </w:rPr>
            </w:pPr>
            <w:r w:rsidRPr="003653D9">
              <w:rPr>
                <w:rFonts w:ascii="Lato" w:hAnsi="Lato" w:cs="Calibri"/>
                <w:szCs w:val="22"/>
              </w:rPr>
              <w:lastRenderedPageBreak/>
              <w:t>February-March 2023</w:t>
            </w:r>
          </w:p>
        </w:tc>
        <w:tc>
          <w:tcPr>
            <w:tcW w:w="7170" w:type="dxa"/>
            <w:tcBorders>
              <w:top w:val="single" w:sz="6" w:space="0" w:color="4F81BD"/>
              <w:left w:val="nil"/>
              <w:bottom w:val="single" w:sz="6" w:space="0" w:color="4F81BD"/>
              <w:right w:val="single" w:sz="6" w:space="0" w:color="4F81BD"/>
            </w:tcBorders>
            <w:shd w:val="clear" w:color="auto" w:fill="auto"/>
          </w:tcPr>
          <w:p w14:paraId="338FEB12" w14:textId="77777777" w:rsidR="003653D9" w:rsidRPr="003653D9" w:rsidRDefault="003653D9" w:rsidP="00D2498B">
            <w:pPr>
              <w:jc w:val="both"/>
              <w:textAlignment w:val="baseline"/>
              <w:rPr>
                <w:rFonts w:ascii="Lato" w:hAnsi="Lato" w:cs="Calibri"/>
                <w:szCs w:val="22"/>
              </w:rPr>
            </w:pPr>
            <w:r w:rsidRPr="003653D9">
              <w:rPr>
                <w:rFonts w:ascii="Lato" w:hAnsi="Lato" w:cs="Segoe UI"/>
                <w:szCs w:val="22"/>
              </w:rPr>
              <w:t>Work with the Senior Project Manager and technical lead to determine key information and data needs, including developing questions for stakeholders ensure relevant primary data collection to inform the economic analysis and market assessment</w:t>
            </w:r>
          </w:p>
        </w:tc>
      </w:tr>
      <w:tr w:rsidR="003653D9" w:rsidRPr="003653D9" w14:paraId="5C026083" w14:textId="77777777" w:rsidTr="00D2498B">
        <w:tc>
          <w:tcPr>
            <w:tcW w:w="1830" w:type="dxa"/>
            <w:tcBorders>
              <w:top w:val="single" w:sz="6" w:space="0" w:color="4F81BD"/>
              <w:left w:val="single" w:sz="6" w:space="0" w:color="4F81BD"/>
              <w:bottom w:val="single" w:sz="6" w:space="0" w:color="4F81BD"/>
              <w:right w:val="nil"/>
            </w:tcBorders>
            <w:shd w:val="clear" w:color="auto" w:fill="auto"/>
          </w:tcPr>
          <w:p w14:paraId="4E7B0BC2" w14:textId="77777777" w:rsidR="003653D9" w:rsidRPr="003653D9" w:rsidRDefault="003653D9" w:rsidP="00D2498B">
            <w:pPr>
              <w:jc w:val="both"/>
              <w:textAlignment w:val="baseline"/>
              <w:rPr>
                <w:rFonts w:ascii="Lato" w:hAnsi="Lato" w:cs="Calibri"/>
                <w:szCs w:val="22"/>
              </w:rPr>
            </w:pPr>
            <w:r w:rsidRPr="003653D9">
              <w:rPr>
                <w:rFonts w:ascii="Lato" w:hAnsi="Lato" w:cs="Calibri"/>
                <w:szCs w:val="22"/>
              </w:rPr>
              <w:t>March 2023</w:t>
            </w:r>
          </w:p>
        </w:tc>
        <w:tc>
          <w:tcPr>
            <w:tcW w:w="7170" w:type="dxa"/>
            <w:tcBorders>
              <w:top w:val="single" w:sz="6" w:space="0" w:color="4F81BD"/>
              <w:left w:val="nil"/>
              <w:bottom w:val="single" w:sz="6" w:space="0" w:color="4F81BD"/>
              <w:right w:val="single" w:sz="6" w:space="0" w:color="4F81BD"/>
            </w:tcBorders>
            <w:shd w:val="clear" w:color="auto" w:fill="auto"/>
          </w:tcPr>
          <w:p w14:paraId="617EE41F" w14:textId="77777777" w:rsidR="003653D9" w:rsidRPr="003653D9" w:rsidRDefault="003653D9" w:rsidP="00D2498B">
            <w:pPr>
              <w:jc w:val="both"/>
              <w:textAlignment w:val="baseline"/>
              <w:rPr>
                <w:rFonts w:ascii="Lato" w:hAnsi="Lato" w:cs="Calibri"/>
                <w:szCs w:val="22"/>
              </w:rPr>
            </w:pPr>
            <w:r w:rsidRPr="003653D9">
              <w:rPr>
                <w:rFonts w:ascii="Lato" w:hAnsi="Lato"/>
                <w:szCs w:val="22"/>
              </w:rPr>
              <w:t>Conduct Financial Analysis of the GCF Project</w:t>
            </w:r>
          </w:p>
        </w:tc>
      </w:tr>
      <w:tr w:rsidR="003653D9" w:rsidRPr="003653D9" w14:paraId="77EF3F66" w14:textId="77777777" w:rsidTr="00D2498B">
        <w:tc>
          <w:tcPr>
            <w:tcW w:w="1830" w:type="dxa"/>
            <w:tcBorders>
              <w:top w:val="single" w:sz="6" w:space="0" w:color="4F81BD"/>
              <w:left w:val="single" w:sz="6" w:space="0" w:color="4F81BD"/>
              <w:bottom w:val="single" w:sz="6" w:space="0" w:color="4F81BD"/>
              <w:right w:val="nil"/>
            </w:tcBorders>
            <w:shd w:val="clear" w:color="auto" w:fill="auto"/>
          </w:tcPr>
          <w:p w14:paraId="623D66F7" w14:textId="77777777" w:rsidR="003653D9" w:rsidRPr="003653D9" w:rsidRDefault="003653D9" w:rsidP="00D2498B">
            <w:pPr>
              <w:jc w:val="both"/>
              <w:textAlignment w:val="baseline"/>
              <w:rPr>
                <w:rFonts w:ascii="Lato" w:hAnsi="Lato" w:cs="Calibri"/>
                <w:szCs w:val="22"/>
              </w:rPr>
            </w:pPr>
            <w:r w:rsidRPr="003653D9">
              <w:rPr>
                <w:rFonts w:ascii="Lato" w:hAnsi="Lato" w:cs="Calibri"/>
                <w:szCs w:val="22"/>
              </w:rPr>
              <w:t xml:space="preserve">March 2023 </w:t>
            </w:r>
          </w:p>
        </w:tc>
        <w:tc>
          <w:tcPr>
            <w:tcW w:w="7170" w:type="dxa"/>
            <w:tcBorders>
              <w:top w:val="single" w:sz="6" w:space="0" w:color="4F81BD"/>
              <w:left w:val="nil"/>
              <w:bottom w:val="single" w:sz="6" w:space="0" w:color="4F81BD"/>
              <w:right w:val="single" w:sz="6" w:space="0" w:color="4F81BD"/>
            </w:tcBorders>
            <w:shd w:val="clear" w:color="auto" w:fill="auto"/>
          </w:tcPr>
          <w:p w14:paraId="68A408B7" w14:textId="77777777" w:rsidR="003653D9" w:rsidRPr="003653D9" w:rsidRDefault="003653D9" w:rsidP="00D2498B">
            <w:pPr>
              <w:jc w:val="both"/>
              <w:textAlignment w:val="baseline"/>
              <w:rPr>
                <w:rFonts w:ascii="Lato" w:hAnsi="Lato" w:cs="Calibri"/>
                <w:szCs w:val="22"/>
              </w:rPr>
            </w:pPr>
            <w:r w:rsidRPr="003653D9">
              <w:rPr>
                <w:rFonts w:ascii="Lato" w:hAnsi="Lato"/>
                <w:szCs w:val="22"/>
              </w:rPr>
              <w:t>Conduct Economic Analysis of the GCF Project</w:t>
            </w:r>
          </w:p>
        </w:tc>
      </w:tr>
      <w:tr w:rsidR="003653D9" w:rsidRPr="003653D9" w14:paraId="7F9C612C" w14:textId="77777777" w:rsidTr="00D2498B">
        <w:tc>
          <w:tcPr>
            <w:tcW w:w="1830" w:type="dxa"/>
            <w:tcBorders>
              <w:top w:val="single" w:sz="6" w:space="0" w:color="4F81BD"/>
              <w:left w:val="single" w:sz="6" w:space="0" w:color="4F81BD"/>
              <w:bottom w:val="single" w:sz="6" w:space="0" w:color="4F81BD"/>
              <w:right w:val="nil"/>
            </w:tcBorders>
            <w:shd w:val="clear" w:color="auto" w:fill="auto"/>
            <w:hideMark/>
          </w:tcPr>
          <w:p w14:paraId="306033FA" w14:textId="77777777" w:rsidR="003653D9" w:rsidRPr="003653D9" w:rsidRDefault="003653D9" w:rsidP="00D2498B">
            <w:pPr>
              <w:jc w:val="both"/>
              <w:textAlignment w:val="baseline"/>
              <w:rPr>
                <w:rFonts w:ascii="Lato" w:hAnsi="Lato"/>
                <w:szCs w:val="22"/>
                <w:highlight w:val="yellow"/>
              </w:rPr>
            </w:pPr>
            <w:r w:rsidRPr="003653D9">
              <w:rPr>
                <w:rFonts w:ascii="Lato" w:hAnsi="Lato" w:cs="Calibri"/>
                <w:szCs w:val="22"/>
              </w:rPr>
              <w:t>March–April 2023</w:t>
            </w:r>
          </w:p>
        </w:tc>
        <w:tc>
          <w:tcPr>
            <w:tcW w:w="7170" w:type="dxa"/>
            <w:tcBorders>
              <w:top w:val="single" w:sz="6" w:space="0" w:color="4F81BD"/>
              <w:left w:val="nil"/>
              <w:bottom w:val="single" w:sz="6" w:space="0" w:color="4F81BD"/>
              <w:right w:val="single" w:sz="6" w:space="0" w:color="4F81BD"/>
            </w:tcBorders>
            <w:shd w:val="clear" w:color="auto" w:fill="auto"/>
            <w:hideMark/>
          </w:tcPr>
          <w:p w14:paraId="75B6C47A" w14:textId="77777777" w:rsidR="003653D9" w:rsidRPr="003653D9" w:rsidRDefault="003653D9" w:rsidP="00D2498B">
            <w:pPr>
              <w:jc w:val="both"/>
              <w:textAlignment w:val="baseline"/>
              <w:rPr>
                <w:rFonts w:ascii="Lato" w:hAnsi="Lato"/>
                <w:szCs w:val="22"/>
              </w:rPr>
            </w:pPr>
            <w:r w:rsidRPr="003653D9">
              <w:rPr>
                <w:rFonts w:ascii="Lato" w:hAnsi="Lato"/>
                <w:szCs w:val="22"/>
              </w:rPr>
              <w:t>Document and present findings of the Economic and Financial Analysis</w:t>
            </w:r>
          </w:p>
        </w:tc>
      </w:tr>
    </w:tbl>
    <w:p w14:paraId="2D48C1B5" w14:textId="77777777" w:rsidR="003653D9" w:rsidRPr="003653D9" w:rsidRDefault="003653D9" w:rsidP="003653D9">
      <w:pPr>
        <w:jc w:val="both"/>
        <w:textAlignment w:val="baseline"/>
        <w:rPr>
          <w:rFonts w:ascii="Lato" w:hAnsi="Lato" w:cs="Calibri"/>
          <w:szCs w:val="22"/>
        </w:rPr>
      </w:pPr>
      <w:r w:rsidRPr="003653D9">
        <w:rPr>
          <w:rFonts w:ascii="Lato" w:hAnsi="Lato" w:cs="Calibri"/>
          <w:szCs w:val="22"/>
        </w:rPr>
        <w:t> </w:t>
      </w:r>
    </w:p>
    <w:p w14:paraId="5B3C05CF" w14:textId="77777777" w:rsidR="003653D9" w:rsidRPr="003653D9" w:rsidRDefault="003653D9" w:rsidP="003653D9">
      <w:pPr>
        <w:jc w:val="both"/>
        <w:textAlignment w:val="baseline"/>
        <w:rPr>
          <w:rFonts w:ascii="Lato" w:hAnsi="Lato" w:cs="Segoe UI"/>
          <w:szCs w:val="22"/>
        </w:rPr>
      </w:pPr>
    </w:p>
    <w:p w14:paraId="28B7B3DD" w14:textId="77777777" w:rsidR="003653D9" w:rsidRPr="003653D9" w:rsidRDefault="003653D9" w:rsidP="003653D9">
      <w:pPr>
        <w:jc w:val="both"/>
        <w:textAlignment w:val="baseline"/>
        <w:rPr>
          <w:rFonts w:ascii="Lato" w:hAnsi="Lato" w:cs="Segoe UI"/>
          <w:szCs w:val="22"/>
        </w:rPr>
      </w:pPr>
      <w:r w:rsidRPr="003653D9">
        <w:rPr>
          <w:rFonts w:ascii="Lato" w:hAnsi="Lato" w:cs="Calibri"/>
          <w:b/>
          <w:bCs/>
          <w:smallCaps/>
          <w:szCs w:val="22"/>
          <w:lang w:val="en-AU"/>
        </w:rPr>
        <w:t>Management and logistics</w:t>
      </w:r>
      <w:r w:rsidRPr="003653D9">
        <w:rPr>
          <w:rFonts w:ascii="Lato" w:hAnsi="Lato" w:cs="Calibri"/>
          <w:szCs w:val="22"/>
        </w:rPr>
        <w:t> </w:t>
      </w:r>
    </w:p>
    <w:p w14:paraId="2A7BDAB6" w14:textId="77777777" w:rsidR="003653D9" w:rsidRPr="003653D9" w:rsidRDefault="003653D9" w:rsidP="003653D9">
      <w:pPr>
        <w:jc w:val="both"/>
        <w:textAlignment w:val="baseline"/>
        <w:rPr>
          <w:rFonts w:ascii="Lato" w:hAnsi="Lato" w:cs="Segoe UI"/>
          <w:szCs w:val="22"/>
        </w:rPr>
      </w:pPr>
      <w:r w:rsidRPr="003653D9">
        <w:rPr>
          <w:rFonts w:ascii="Lato" w:hAnsi="Lato" w:cs="Calibri"/>
          <w:szCs w:val="22"/>
          <w:lang w:val="en-AU"/>
        </w:rPr>
        <w:t>Save the Children Malawi will be responsible for contracting the consultant(s) who will report to Save the Children Senior Project Manager, hired on a temporary contract for this position. There is no travel associated with this consultancy.  </w:t>
      </w:r>
      <w:r w:rsidRPr="003653D9">
        <w:rPr>
          <w:rFonts w:ascii="Lato" w:hAnsi="Lato" w:cs="Calibri"/>
          <w:szCs w:val="22"/>
        </w:rPr>
        <w:t> </w:t>
      </w:r>
    </w:p>
    <w:p w14:paraId="6C823F26" w14:textId="77777777" w:rsidR="003653D9" w:rsidRPr="003653D9" w:rsidRDefault="003653D9" w:rsidP="003653D9">
      <w:pPr>
        <w:jc w:val="both"/>
        <w:textAlignment w:val="baseline"/>
        <w:rPr>
          <w:rFonts w:ascii="Lato" w:hAnsi="Lato" w:cs="Segoe UI"/>
          <w:szCs w:val="22"/>
        </w:rPr>
      </w:pPr>
      <w:r w:rsidRPr="003653D9">
        <w:rPr>
          <w:rFonts w:ascii="Lato" w:hAnsi="Lato" w:cs="Calibri"/>
          <w:szCs w:val="22"/>
        </w:rPr>
        <w:t> </w:t>
      </w:r>
    </w:p>
    <w:p w14:paraId="5BBD7623" w14:textId="77777777" w:rsidR="003653D9" w:rsidRPr="003653D9" w:rsidRDefault="003653D9" w:rsidP="003653D9">
      <w:pPr>
        <w:jc w:val="both"/>
        <w:textAlignment w:val="baseline"/>
        <w:rPr>
          <w:rFonts w:ascii="Lato" w:hAnsi="Lato" w:cs="Segoe UI"/>
          <w:szCs w:val="22"/>
        </w:rPr>
      </w:pPr>
      <w:r w:rsidRPr="003653D9">
        <w:rPr>
          <w:rFonts w:ascii="Lato" w:hAnsi="Lato" w:cs="Calibri"/>
          <w:b/>
          <w:bCs/>
          <w:smallCaps/>
          <w:szCs w:val="22"/>
          <w:lang w:val="en-AU"/>
        </w:rPr>
        <w:t>Confidentiality</w:t>
      </w:r>
      <w:r w:rsidRPr="003653D9">
        <w:rPr>
          <w:rFonts w:ascii="Lato" w:hAnsi="Lato" w:cs="Calibri"/>
          <w:szCs w:val="22"/>
        </w:rPr>
        <w:t> </w:t>
      </w:r>
    </w:p>
    <w:p w14:paraId="0E69F4C2" w14:textId="77777777" w:rsidR="003653D9" w:rsidRPr="003653D9" w:rsidRDefault="003653D9" w:rsidP="003653D9">
      <w:pPr>
        <w:jc w:val="both"/>
        <w:textAlignment w:val="baseline"/>
        <w:rPr>
          <w:rFonts w:ascii="Lato" w:hAnsi="Lato" w:cs="Segoe UI"/>
          <w:szCs w:val="22"/>
        </w:rPr>
      </w:pPr>
      <w:r w:rsidRPr="003653D9">
        <w:rPr>
          <w:rFonts w:ascii="Lato" w:hAnsi="Lato" w:cs="Calibri"/>
          <w:szCs w:val="22"/>
          <w:lang w:val="en-AU"/>
        </w:rPr>
        <w:t>All data collected during this exercise will become the property of Save the Children and will not be shared with third parties without the express permission of Save the Children. </w:t>
      </w:r>
      <w:r w:rsidRPr="003653D9">
        <w:rPr>
          <w:rFonts w:ascii="Lato" w:hAnsi="Lato" w:cs="Calibri"/>
          <w:szCs w:val="22"/>
        </w:rPr>
        <w:t> </w:t>
      </w:r>
    </w:p>
    <w:p w14:paraId="11DF7A5D" w14:textId="77777777" w:rsidR="003653D9" w:rsidRPr="003653D9" w:rsidRDefault="003653D9" w:rsidP="003653D9">
      <w:pPr>
        <w:jc w:val="both"/>
        <w:textAlignment w:val="baseline"/>
        <w:rPr>
          <w:rFonts w:ascii="Lato" w:hAnsi="Lato" w:cs="Segoe UI"/>
          <w:szCs w:val="22"/>
        </w:rPr>
      </w:pPr>
      <w:r w:rsidRPr="003653D9">
        <w:rPr>
          <w:rFonts w:ascii="Lato" w:hAnsi="Lato" w:cs="Calibri"/>
          <w:szCs w:val="22"/>
        </w:rPr>
        <w:t> </w:t>
      </w:r>
    </w:p>
    <w:p w14:paraId="45660AFD" w14:textId="77777777" w:rsidR="003653D9" w:rsidRPr="003653D9" w:rsidRDefault="003653D9" w:rsidP="003653D9">
      <w:pPr>
        <w:jc w:val="both"/>
        <w:textAlignment w:val="baseline"/>
        <w:rPr>
          <w:rFonts w:ascii="Lato" w:hAnsi="Lato" w:cs="Segoe UI"/>
          <w:szCs w:val="22"/>
        </w:rPr>
      </w:pPr>
      <w:r w:rsidRPr="003653D9">
        <w:rPr>
          <w:rFonts w:ascii="Lato" w:hAnsi="Lato" w:cs="Calibri"/>
          <w:b/>
          <w:bCs/>
          <w:smallCaps/>
          <w:szCs w:val="22"/>
          <w:lang w:val="en-AU"/>
        </w:rPr>
        <w:t>Insurance</w:t>
      </w:r>
      <w:r w:rsidRPr="003653D9">
        <w:rPr>
          <w:rFonts w:ascii="Lato" w:hAnsi="Lato" w:cs="Calibri"/>
          <w:szCs w:val="22"/>
        </w:rPr>
        <w:t> </w:t>
      </w:r>
    </w:p>
    <w:p w14:paraId="76C07781" w14:textId="77777777" w:rsidR="003653D9" w:rsidRPr="003653D9" w:rsidRDefault="003653D9" w:rsidP="003653D9">
      <w:pPr>
        <w:jc w:val="both"/>
        <w:textAlignment w:val="baseline"/>
        <w:rPr>
          <w:rFonts w:ascii="Lato" w:hAnsi="Lato" w:cs="Segoe UI"/>
          <w:szCs w:val="22"/>
        </w:rPr>
      </w:pPr>
      <w:r w:rsidRPr="003653D9">
        <w:rPr>
          <w:rFonts w:ascii="Lato" w:hAnsi="Lato" w:cs="Calibri"/>
          <w:szCs w:val="22"/>
          <w:lang w:val="en-AU"/>
        </w:rPr>
        <w:t>Any external consultants involved in this study will be required to have in place insurance arrangements appropriate to provision of the requirements in this Terms of Reference.</w:t>
      </w:r>
      <w:r w:rsidRPr="003653D9">
        <w:rPr>
          <w:rFonts w:ascii="Lato" w:hAnsi="Lato" w:cs="Calibri"/>
          <w:szCs w:val="22"/>
        </w:rPr>
        <w:t> </w:t>
      </w:r>
    </w:p>
    <w:p w14:paraId="50B589C5" w14:textId="77777777" w:rsidR="003653D9" w:rsidRPr="003653D9" w:rsidRDefault="003653D9" w:rsidP="003653D9">
      <w:pPr>
        <w:jc w:val="both"/>
        <w:textAlignment w:val="baseline"/>
        <w:rPr>
          <w:rFonts w:ascii="Lato" w:hAnsi="Lato" w:cs="Segoe UI"/>
          <w:szCs w:val="22"/>
        </w:rPr>
      </w:pPr>
      <w:r w:rsidRPr="003653D9">
        <w:rPr>
          <w:rFonts w:ascii="Lato" w:hAnsi="Lato" w:cs="Calibri"/>
          <w:szCs w:val="22"/>
        </w:rPr>
        <w:t> </w:t>
      </w:r>
    </w:p>
    <w:p w14:paraId="5F7338C9" w14:textId="77777777" w:rsidR="003653D9" w:rsidRPr="003653D9" w:rsidRDefault="003653D9" w:rsidP="003653D9">
      <w:pPr>
        <w:jc w:val="both"/>
        <w:textAlignment w:val="baseline"/>
        <w:rPr>
          <w:rFonts w:ascii="Lato" w:hAnsi="Lato" w:cs="Segoe UI"/>
          <w:szCs w:val="22"/>
        </w:rPr>
      </w:pPr>
      <w:r w:rsidRPr="003653D9">
        <w:rPr>
          <w:rFonts w:ascii="Lato" w:hAnsi="Lato" w:cs="Calibri"/>
          <w:b/>
          <w:bCs/>
          <w:smallCaps/>
          <w:szCs w:val="22"/>
          <w:lang w:val="en-AU"/>
        </w:rPr>
        <w:t>Other</w:t>
      </w:r>
      <w:r w:rsidRPr="003653D9">
        <w:rPr>
          <w:rFonts w:ascii="Lato" w:hAnsi="Lato" w:cs="Calibri"/>
          <w:szCs w:val="22"/>
        </w:rPr>
        <w:t> </w:t>
      </w:r>
    </w:p>
    <w:p w14:paraId="62565846" w14:textId="77777777" w:rsidR="003653D9" w:rsidRPr="003653D9" w:rsidRDefault="003653D9" w:rsidP="003653D9">
      <w:pPr>
        <w:jc w:val="both"/>
        <w:textAlignment w:val="baseline"/>
        <w:rPr>
          <w:rFonts w:ascii="Lato" w:hAnsi="Lato" w:cs="Segoe UI"/>
          <w:szCs w:val="22"/>
        </w:rPr>
      </w:pPr>
      <w:r w:rsidRPr="003653D9">
        <w:rPr>
          <w:rFonts w:ascii="Lato" w:hAnsi="Lato" w:cs="Calibri"/>
          <w:szCs w:val="22"/>
          <w:lang w:val="en-AU"/>
        </w:rPr>
        <w:t>Save the Children is committed to ensuring a safe environment and culture for all children with whom we come in contact during the course of our work. The consultant(s) will be required to comply with Save the Children’s Child Safeguarding Policy and sign the Code of Conduct.</w:t>
      </w:r>
      <w:r w:rsidRPr="003653D9">
        <w:rPr>
          <w:rFonts w:ascii="Lato" w:hAnsi="Lato" w:cs="Calibri"/>
          <w:szCs w:val="22"/>
        </w:rPr>
        <w:t> </w:t>
      </w:r>
    </w:p>
    <w:p w14:paraId="25856CCB" w14:textId="77777777" w:rsidR="003653D9" w:rsidRPr="003653D9" w:rsidRDefault="003653D9" w:rsidP="003653D9">
      <w:pPr>
        <w:jc w:val="both"/>
        <w:textAlignment w:val="baseline"/>
        <w:rPr>
          <w:rFonts w:ascii="Lato" w:hAnsi="Lato" w:cs="Segoe UI"/>
          <w:szCs w:val="22"/>
        </w:rPr>
      </w:pPr>
      <w:r w:rsidRPr="003653D9">
        <w:rPr>
          <w:rFonts w:ascii="Lato" w:hAnsi="Lato" w:cs="Calibri"/>
          <w:szCs w:val="22"/>
        </w:rPr>
        <w:t> </w:t>
      </w:r>
    </w:p>
    <w:p w14:paraId="0AAB68CA" w14:textId="77777777" w:rsidR="003653D9" w:rsidRPr="003653D9" w:rsidRDefault="003653D9" w:rsidP="003653D9">
      <w:pPr>
        <w:jc w:val="both"/>
        <w:textAlignment w:val="baseline"/>
        <w:rPr>
          <w:rFonts w:ascii="Lato" w:hAnsi="Lato" w:cs="Segoe UI"/>
          <w:szCs w:val="22"/>
        </w:rPr>
      </w:pPr>
      <w:r w:rsidRPr="003653D9">
        <w:rPr>
          <w:rFonts w:ascii="Lato" w:hAnsi="Lato" w:cs="Calibri"/>
          <w:szCs w:val="22"/>
        </w:rPr>
        <w:t> </w:t>
      </w:r>
    </w:p>
    <w:p w14:paraId="6CDFB3F8" w14:textId="77777777" w:rsidR="003653D9" w:rsidRPr="003653D9" w:rsidRDefault="003653D9" w:rsidP="003653D9">
      <w:pPr>
        <w:jc w:val="both"/>
        <w:textAlignment w:val="baseline"/>
        <w:rPr>
          <w:rFonts w:ascii="Lato" w:hAnsi="Lato" w:cs="Segoe UI"/>
          <w:szCs w:val="22"/>
        </w:rPr>
      </w:pPr>
      <w:r w:rsidRPr="003653D9">
        <w:rPr>
          <w:rFonts w:ascii="Lato" w:hAnsi="Lato" w:cs="Segoe UI"/>
          <w:b/>
          <w:bCs/>
          <w:szCs w:val="22"/>
          <w:lang w:val="en-AU"/>
        </w:rPr>
        <w:t>Annex A – GCF Team deliverables</w:t>
      </w:r>
      <w:r w:rsidRPr="003653D9">
        <w:rPr>
          <w:rFonts w:ascii="Lato" w:hAnsi="Lato" w:cs="Segoe UI"/>
          <w:szCs w:val="22"/>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5318"/>
      </w:tblGrid>
      <w:tr w:rsidR="003653D9" w:rsidRPr="003653D9" w14:paraId="534BBCC3"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5D081FD6" w14:textId="77777777" w:rsidR="003653D9" w:rsidRPr="003653D9" w:rsidRDefault="003653D9" w:rsidP="00D2498B">
            <w:pPr>
              <w:jc w:val="both"/>
              <w:textAlignment w:val="baseline"/>
              <w:rPr>
                <w:rFonts w:ascii="Lato" w:hAnsi="Lato"/>
                <w:szCs w:val="22"/>
              </w:rPr>
            </w:pPr>
            <w:r w:rsidRPr="003653D9">
              <w:rPr>
                <w:rFonts w:ascii="Lato" w:hAnsi="Lato"/>
                <w:b/>
                <w:bCs/>
                <w:szCs w:val="22"/>
                <w:lang w:val="en-AU"/>
              </w:rPr>
              <w:t>Document</w:t>
            </w:r>
            <w:r w:rsidRPr="003653D9">
              <w:rPr>
                <w:rFonts w:ascii="Lato" w:hAnsi="Lato"/>
                <w:szCs w:val="22"/>
                <w:lang w:val="en-AU"/>
              </w:rPr>
              <w:t>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1BBA4091" w14:textId="77777777" w:rsidR="003653D9" w:rsidRPr="003653D9" w:rsidRDefault="003653D9" w:rsidP="00D2498B">
            <w:pPr>
              <w:jc w:val="both"/>
              <w:textAlignment w:val="baseline"/>
              <w:rPr>
                <w:rFonts w:ascii="Lato" w:hAnsi="Lato"/>
                <w:szCs w:val="22"/>
              </w:rPr>
            </w:pPr>
            <w:r w:rsidRPr="003653D9">
              <w:rPr>
                <w:rFonts w:ascii="Lato" w:hAnsi="Lato"/>
                <w:b/>
                <w:bCs/>
                <w:szCs w:val="22"/>
                <w:lang w:val="en-AU"/>
              </w:rPr>
              <w:t>Description </w:t>
            </w:r>
            <w:r w:rsidRPr="003653D9">
              <w:rPr>
                <w:rFonts w:ascii="Lato" w:hAnsi="Lato"/>
                <w:szCs w:val="22"/>
                <w:lang w:val="en-AU"/>
              </w:rPr>
              <w:t> </w:t>
            </w:r>
            <w:r w:rsidRPr="003653D9">
              <w:rPr>
                <w:rFonts w:ascii="Lato" w:hAnsi="Lato"/>
                <w:szCs w:val="22"/>
              </w:rPr>
              <w:t> </w:t>
            </w:r>
          </w:p>
        </w:tc>
      </w:tr>
      <w:tr w:rsidR="003653D9" w:rsidRPr="003653D9" w14:paraId="77FC31E6"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1B9566A0"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Funding Proposal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4D8EBD2C"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Full funding proposal document </w:t>
            </w:r>
            <w:r w:rsidRPr="003653D9">
              <w:rPr>
                <w:rFonts w:ascii="Lato" w:hAnsi="Lato"/>
                <w:szCs w:val="22"/>
              </w:rPr>
              <w:t> </w:t>
            </w:r>
          </w:p>
        </w:tc>
      </w:tr>
      <w:tr w:rsidR="003653D9" w:rsidRPr="003653D9" w14:paraId="1ACDD7EB"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21133A7E"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1 – Letter of No Objection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79B7CA03"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Formal endorsement from partner government </w:t>
            </w:r>
            <w:r w:rsidRPr="003653D9">
              <w:rPr>
                <w:rFonts w:ascii="Lato" w:hAnsi="Lato"/>
                <w:szCs w:val="22"/>
              </w:rPr>
              <w:t> </w:t>
            </w:r>
          </w:p>
        </w:tc>
      </w:tr>
      <w:tr w:rsidR="003653D9" w:rsidRPr="003653D9" w14:paraId="4BA1C8F1"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65E10B8A"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2 – Feasibility Study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05849DAE"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Comprehensive overview of country and project context, rationale for engagement and project details and outcomes </w:t>
            </w:r>
            <w:r w:rsidRPr="003653D9">
              <w:rPr>
                <w:rFonts w:ascii="Lato" w:hAnsi="Lato"/>
                <w:szCs w:val="22"/>
              </w:rPr>
              <w:t> </w:t>
            </w:r>
          </w:p>
        </w:tc>
      </w:tr>
      <w:tr w:rsidR="003653D9" w:rsidRPr="003653D9" w14:paraId="7FD397C9"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18A6B040"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3 – Economic and Financial Analysis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4DC453E7"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Economic analysis of key project activities </w:t>
            </w:r>
            <w:r w:rsidRPr="003653D9">
              <w:rPr>
                <w:rFonts w:ascii="Lato" w:hAnsi="Lato"/>
                <w:szCs w:val="22"/>
              </w:rPr>
              <w:t> </w:t>
            </w:r>
          </w:p>
        </w:tc>
      </w:tr>
      <w:tr w:rsidR="003653D9" w:rsidRPr="003653D9" w14:paraId="6886A27A"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7372F62C"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4 – Budget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1C5AF571"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Detailed project budget </w:t>
            </w:r>
            <w:r w:rsidRPr="003653D9">
              <w:rPr>
                <w:rFonts w:ascii="Lato" w:hAnsi="Lato"/>
                <w:szCs w:val="22"/>
              </w:rPr>
              <w:t> </w:t>
            </w:r>
          </w:p>
        </w:tc>
      </w:tr>
      <w:tr w:rsidR="003653D9" w:rsidRPr="003653D9" w14:paraId="7EA88265"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10140587"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lastRenderedPageBreak/>
              <w:t>Annex 5 – Implementation Schedule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6B24D266"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Overview of project implementation timeline </w:t>
            </w:r>
            <w:r w:rsidRPr="003653D9">
              <w:rPr>
                <w:rFonts w:ascii="Lato" w:hAnsi="Lato"/>
                <w:szCs w:val="22"/>
              </w:rPr>
              <w:t> </w:t>
            </w:r>
          </w:p>
        </w:tc>
      </w:tr>
      <w:tr w:rsidR="003653D9" w:rsidRPr="003653D9" w14:paraId="7066E1EB"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219F59E6"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6 –Environment and Social Safeguards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7948941C"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ESS assessment and plan </w:t>
            </w:r>
            <w:r w:rsidRPr="003653D9">
              <w:rPr>
                <w:rFonts w:ascii="Lato" w:hAnsi="Lato"/>
                <w:szCs w:val="22"/>
              </w:rPr>
              <w:t> </w:t>
            </w:r>
          </w:p>
        </w:tc>
      </w:tr>
      <w:tr w:rsidR="003653D9" w:rsidRPr="003653D9" w14:paraId="61F937C5"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35F5D601"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7 –Stakeholder Consultations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331FB1EA"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Overview of consultations in design stage and structures for ongoing consultations  </w:t>
            </w:r>
            <w:r w:rsidRPr="003653D9">
              <w:rPr>
                <w:rFonts w:ascii="Lato" w:hAnsi="Lato"/>
                <w:szCs w:val="22"/>
              </w:rPr>
              <w:t> </w:t>
            </w:r>
          </w:p>
        </w:tc>
      </w:tr>
      <w:tr w:rsidR="003653D9" w:rsidRPr="003653D9" w14:paraId="243B8AA3"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30DD71A2"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8 –Gender Equality and Social Inclusion Assessment and Action Plan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3A5D315D"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GESI analysis and action plan </w:t>
            </w:r>
            <w:r w:rsidRPr="003653D9">
              <w:rPr>
                <w:rFonts w:ascii="Lato" w:hAnsi="Lato"/>
                <w:szCs w:val="22"/>
              </w:rPr>
              <w:t> </w:t>
            </w:r>
          </w:p>
        </w:tc>
      </w:tr>
      <w:tr w:rsidR="003653D9" w:rsidRPr="003653D9" w14:paraId="2F320C49"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1B425E7E"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9 – Legal Due Diligence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5C2FC1FE"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Overview of legal structures related to project and sign off </w:t>
            </w:r>
            <w:r w:rsidRPr="003653D9">
              <w:rPr>
                <w:rFonts w:ascii="Lato" w:hAnsi="Lato"/>
                <w:szCs w:val="22"/>
              </w:rPr>
              <w:t> </w:t>
            </w:r>
          </w:p>
        </w:tc>
      </w:tr>
      <w:tr w:rsidR="003653D9" w:rsidRPr="003653D9" w14:paraId="742EA528"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2E0E0C49"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10 – Procurement Plan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6BFA1619"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Initial 18-mth plan for project procurement </w:t>
            </w:r>
            <w:r w:rsidRPr="003653D9">
              <w:rPr>
                <w:rFonts w:ascii="Lato" w:hAnsi="Lato"/>
                <w:szCs w:val="22"/>
              </w:rPr>
              <w:t> </w:t>
            </w:r>
          </w:p>
        </w:tc>
      </w:tr>
      <w:tr w:rsidR="003653D9" w:rsidRPr="003653D9" w14:paraId="566F5E7F"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3C82D4E9"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11 – M&amp;E Plan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022EBF59"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Overview of M&amp;E approach and processes </w:t>
            </w:r>
            <w:r w:rsidRPr="003653D9">
              <w:rPr>
                <w:rFonts w:ascii="Lato" w:hAnsi="Lato"/>
                <w:szCs w:val="22"/>
              </w:rPr>
              <w:t> </w:t>
            </w:r>
          </w:p>
        </w:tc>
      </w:tr>
      <w:tr w:rsidR="003653D9" w:rsidRPr="003653D9" w14:paraId="037BB537"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09890B94"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12 – AE Fee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698DE449"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Request for project AE fee </w:t>
            </w:r>
            <w:r w:rsidRPr="003653D9">
              <w:rPr>
                <w:rFonts w:ascii="Lato" w:hAnsi="Lato"/>
                <w:szCs w:val="22"/>
              </w:rPr>
              <w:t> </w:t>
            </w:r>
          </w:p>
        </w:tc>
      </w:tr>
      <w:tr w:rsidR="003653D9" w:rsidRPr="003653D9" w14:paraId="3F0EC13E"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3BE3B9A6"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13 – Co-finance Commitment Letters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2A55F7C3"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Formal letters from project co-funders </w:t>
            </w:r>
            <w:r w:rsidRPr="003653D9">
              <w:rPr>
                <w:rFonts w:ascii="Lato" w:hAnsi="Lato"/>
                <w:szCs w:val="22"/>
              </w:rPr>
              <w:t> </w:t>
            </w:r>
          </w:p>
        </w:tc>
      </w:tr>
      <w:tr w:rsidR="003653D9" w:rsidRPr="003653D9" w14:paraId="2D152E57"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3418335A"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14 – Term Sheet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1F76D6A5"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Implementation / financial arrangements  </w:t>
            </w:r>
            <w:r w:rsidRPr="003653D9">
              <w:rPr>
                <w:rFonts w:ascii="Lato" w:hAnsi="Lato"/>
                <w:szCs w:val="22"/>
              </w:rPr>
              <w:t> </w:t>
            </w:r>
          </w:p>
        </w:tc>
      </w:tr>
      <w:tr w:rsidR="003653D9" w:rsidRPr="003653D9" w14:paraId="0F53E49A"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209F9480"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15 – Evidence of Internal Approval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2510C4A0"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SCA Board sign off </w:t>
            </w:r>
            <w:r w:rsidRPr="003653D9">
              <w:rPr>
                <w:rFonts w:ascii="Lato" w:hAnsi="Lato"/>
                <w:szCs w:val="22"/>
              </w:rPr>
              <w:t> </w:t>
            </w:r>
          </w:p>
        </w:tc>
      </w:tr>
      <w:tr w:rsidR="003653D9" w:rsidRPr="003653D9" w14:paraId="58EB7BB8"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20759D72"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16 – Maps of Project Sites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5B25EC6A"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Maps identifying proposed project sites </w:t>
            </w:r>
            <w:r w:rsidRPr="003653D9">
              <w:rPr>
                <w:rFonts w:ascii="Lato" w:hAnsi="Lato"/>
                <w:szCs w:val="22"/>
              </w:rPr>
              <w:t> </w:t>
            </w:r>
          </w:p>
        </w:tc>
      </w:tr>
      <w:tr w:rsidR="003653D9" w:rsidRPr="003653D9" w14:paraId="7A913676"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5CF61A2F"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17 – multi-country programme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68575CD5"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Not applicable </w:t>
            </w:r>
            <w:r w:rsidRPr="003653D9">
              <w:rPr>
                <w:rFonts w:ascii="Lato" w:hAnsi="Lato"/>
                <w:szCs w:val="22"/>
              </w:rPr>
              <w:t> </w:t>
            </w:r>
          </w:p>
        </w:tc>
      </w:tr>
      <w:tr w:rsidR="003653D9" w:rsidRPr="003653D9" w14:paraId="417CDFE3"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2FE339F7"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18 – scale up of existing project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3B337E31"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Not applicable </w:t>
            </w:r>
            <w:r w:rsidRPr="003653D9">
              <w:rPr>
                <w:rFonts w:ascii="Lato" w:hAnsi="Lato"/>
                <w:szCs w:val="22"/>
              </w:rPr>
              <w:t> </w:t>
            </w:r>
          </w:p>
        </w:tc>
      </w:tr>
      <w:tr w:rsidR="003653D9" w:rsidRPr="003653D9" w14:paraId="75C2E186"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6EA5E93E"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19 – Control of Procurement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6DF1F14C"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Third party procurement processes </w:t>
            </w:r>
            <w:r w:rsidRPr="003653D9">
              <w:rPr>
                <w:rFonts w:ascii="Lato" w:hAnsi="Lato"/>
                <w:szCs w:val="22"/>
              </w:rPr>
              <w:t> </w:t>
            </w:r>
          </w:p>
        </w:tc>
      </w:tr>
      <w:tr w:rsidR="003653D9" w:rsidRPr="003653D9" w14:paraId="7807D00E"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5052C7B1"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20 – Anti-money Laundering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12C3AE71"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Anti-money laundering screening </w:t>
            </w:r>
            <w:r w:rsidRPr="003653D9">
              <w:rPr>
                <w:rFonts w:ascii="Lato" w:hAnsi="Lato"/>
                <w:szCs w:val="22"/>
              </w:rPr>
              <w:t> </w:t>
            </w:r>
          </w:p>
        </w:tc>
      </w:tr>
      <w:tr w:rsidR="003653D9" w:rsidRPr="003653D9" w14:paraId="26166732"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5EC5B354"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21 – Ops Manual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617D7C4C"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Required where adaptation technologies are deployed </w:t>
            </w:r>
            <w:r w:rsidRPr="003653D9">
              <w:rPr>
                <w:rFonts w:ascii="Lato" w:hAnsi="Lato"/>
                <w:szCs w:val="22"/>
              </w:rPr>
              <w:t> </w:t>
            </w:r>
          </w:p>
        </w:tc>
      </w:tr>
      <w:tr w:rsidR="003653D9" w:rsidRPr="003653D9" w14:paraId="091FE359"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4481BF1B"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22 – GHG Reduction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408D55C3"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Not applicable </w:t>
            </w:r>
            <w:r w:rsidRPr="003653D9">
              <w:rPr>
                <w:rFonts w:ascii="Lato" w:hAnsi="Lato"/>
                <w:szCs w:val="22"/>
              </w:rPr>
              <w:t> </w:t>
            </w:r>
          </w:p>
        </w:tc>
      </w:tr>
      <w:tr w:rsidR="003653D9" w:rsidRPr="003653D9" w14:paraId="2B9AA1CC" w14:textId="77777777" w:rsidTr="00D2498B">
        <w:tc>
          <w:tcPr>
            <w:tcW w:w="3682" w:type="dxa"/>
            <w:tcBorders>
              <w:top w:val="single" w:sz="6" w:space="0" w:color="auto"/>
              <w:left w:val="single" w:sz="6" w:space="0" w:color="auto"/>
              <w:bottom w:val="single" w:sz="6" w:space="0" w:color="auto"/>
              <w:right w:val="single" w:sz="6" w:space="0" w:color="auto"/>
            </w:tcBorders>
            <w:shd w:val="clear" w:color="auto" w:fill="auto"/>
            <w:hideMark/>
          </w:tcPr>
          <w:p w14:paraId="27618814"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Annex 23 – Vulnerability Assessment </w:t>
            </w:r>
            <w:r w:rsidRPr="003653D9">
              <w:rPr>
                <w:rFonts w:ascii="Lato" w:hAnsi="Lato"/>
                <w:szCs w:val="22"/>
              </w:rPr>
              <w:t> </w:t>
            </w:r>
          </w:p>
        </w:tc>
        <w:tc>
          <w:tcPr>
            <w:tcW w:w="5318" w:type="dxa"/>
            <w:tcBorders>
              <w:top w:val="single" w:sz="6" w:space="0" w:color="auto"/>
              <w:left w:val="single" w:sz="6" w:space="0" w:color="auto"/>
              <w:bottom w:val="single" w:sz="6" w:space="0" w:color="auto"/>
              <w:right w:val="single" w:sz="6" w:space="0" w:color="auto"/>
            </w:tcBorders>
            <w:shd w:val="clear" w:color="auto" w:fill="auto"/>
            <w:hideMark/>
          </w:tcPr>
          <w:p w14:paraId="63AE2A53" w14:textId="77777777" w:rsidR="003653D9" w:rsidRPr="003653D9" w:rsidRDefault="003653D9" w:rsidP="00D2498B">
            <w:pPr>
              <w:jc w:val="both"/>
              <w:textAlignment w:val="baseline"/>
              <w:rPr>
                <w:rFonts w:ascii="Lato" w:hAnsi="Lato"/>
                <w:szCs w:val="22"/>
              </w:rPr>
            </w:pPr>
            <w:r w:rsidRPr="003653D9">
              <w:rPr>
                <w:rFonts w:ascii="Lato" w:hAnsi="Lato"/>
                <w:szCs w:val="22"/>
                <w:lang w:val="en-AU"/>
              </w:rPr>
              <w:t>National level assessment of relative vulnerability of all wards in Malawi</w:t>
            </w:r>
            <w:r w:rsidRPr="003653D9">
              <w:rPr>
                <w:rFonts w:ascii="Lato" w:hAnsi="Lato"/>
                <w:szCs w:val="22"/>
              </w:rPr>
              <w:t> </w:t>
            </w:r>
          </w:p>
        </w:tc>
      </w:tr>
    </w:tbl>
    <w:p w14:paraId="663DDB4F" w14:textId="77777777" w:rsidR="003653D9" w:rsidRPr="003653D9" w:rsidRDefault="003653D9" w:rsidP="003653D9">
      <w:pPr>
        <w:jc w:val="both"/>
        <w:textAlignment w:val="baseline"/>
        <w:rPr>
          <w:rFonts w:ascii="Lato" w:hAnsi="Lato" w:cs="Segoe UI"/>
          <w:szCs w:val="22"/>
        </w:rPr>
      </w:pPr>
      <w:r w:rsidRPr="003653D9">
        <w:rPr>
          <w:rFonts w:ascii="Lato" w:hAnsi="Lato" w:cs="Segoe UI"/>
          <w:szCs w:val="22"/>
        </w:rPr>
        <w:t> </w:t>
      </w:r>
    </w:p>
    <w:p w14:paraId="6E135B7C" w14:textId="77777777" w:rsidR="003653D9" w:rsidRPr="003653D9" w:rsidRDefault="003653D9" w:rsidP="003653D9">
      <w:pPr>
        <w:jc w:val="both"/>
        <w:textAlignment w:val="baseline"/>
        <w:rPr>
          <w:rFonts w:ascii="Lato" w:hAnsi="Lato" w:cs="Segoe UI"/>
          <w:szCs w:val="22"/>
        </w:rPr>
      </w:pPr>
      <w:r w:rsidRPr="003653D9">
        <w:rPr>
          <w:rFonts w:ascii="Lato" w:hAnsi="Lato" w:cs="Calibri"/>
          <w:szCs w:val="22"/>
        </w:rPr>
        <w:t> </w:t>
      </w:r>
    </w:p>
    <w:p w14:paraId="77A99290" w14:textId="77777777" w:rsidR="003653D9" w:rsidRPr="003653D9" w:rsidRDefault="003653D9" w:rsidP="003653D9">
      <w:pPr>
        <w:rPr>
          <w:rFonts w:ascii="Lato" w:hAnsi="Lato"/>
          <w:b/>
          <w:szCs w:val="22"/>
          <w:u w:val="single"/>
        </w:rPr>
      </w:pPr>
      <w:r w:rsidRPr="003653D9">
        <w:rPr>
          <w:rFonts w:ascii="Lato" w:hAnsi="Lato"/>
          <w:b/>
          <w:szCs w:val="22"/>
          <w:u w:val="single"/>
        </w:rPr>
        <w:t>How to apply for the services</w:t>
      </w:r>
    </w:p>
    <w:p w14:paraId="3F689B85" w14:textId="77777777" w:rsidR="003653D9" w:rsidRPr="003653D9" w:rsidRDefault="003653D9" w:rsidP="003653D9">
      <w:pPr>
        <w:rPr>
          <w:rFonts w:ascii="Lato" w:hAnsi="Lato"/>
          <w:szCs w:val="22"/>
        </w:rPr>
      </w:pPr>
      <w:r w:rsidRPr="003653D9">
        <w:rPr>
          <w:rFonts w:ascii="Lato" w:hAnsi="Lato"/>
          <w:szCs w:val="22"/>
        </w:rPr>
        <w:t xml:space="preserve">Please send your technical and financial proposals through the email </w:t>
      </w:r>
      <w:hyperlink r:id="rId17" w:history="1">
        <w:r w:rsidRPr="003653D9">
          <w:rPr>
            <w:rStyle w:val="Hyperlink"/>
            <w:rFonts w:ascii="Lato" w:hAnsi="Lato"/>
            <w:b/>
            <w:szCs w:val="22"/>
          </w:rPr>
          <w:t>Malawi.Procurement@savethechildren.org</w:t>
        </w:r>
      </w:hyperlink>
    </w:p>
    <w:p w14:paraId="797ECAC1" w14:textId="0115E163" w:rsidR="003653D9" w:rsidRPr="003653D9" w:rsidRDefault="003653D9" w:rsidP="003653D9">
      <w:pPr>
        <w:rPr>
          <w:rFonts w:ascii="Lato" w:hAnsi="Lato"/>
          <w:b/>
          <w:szCs w:val="22"/>
        </w:rPr>
      </w:pPr>
      <w:r w:rsidRPr="003653D9">
        <w:rPr>
          <w:rFonts w:ascii="Lato" w:hAnsi="Lato"/>
          <w:b/>
          <w:szCs w:val="22"/>
        </w:rPr>
        <w:t>The deadline for responses is: 17</w:t>
      </w:r>
      <w:r w:rsidRPr="003653D9">
        <w:rPr>
          <w:rFonts w:ascii="Lato" w:hAnsi="Lato"/>
          <w:b/>
          <w:szCs w:val="22"/>
          <w:vertAlign w:val="superscript"/>
        </w:rPr>
        <w:t>th</w:t>
      </w:r>
      <w:r w:rsidRPr="003653D9">
        <w:rPr>
          <w:rFonts w:ascii="Lato" w:hAnsi="Lato"/>
          <w:b/>
          <w:szCs w:val="22"/>
        </w:rPr>
        <w:t xml:space="preserve"> February 2023</w:t>
      </w:r>
    </w:p>
    <w:sectPr w:rsidR="003653D9" w:rsidRPr="003653D9" w:rsidSect="00AA6395">
      <w:headerReference w:type="even" r:id="rId18"/>
      <w:headerReference w:type="default" r:id="rId19"/>
      <w:footerReference w:type="even" r:id="rId20"/>
      <w:footerReference w:type="default" r:id="rId21"/>
      <w:headerReference w:type="first" r:id="rId22"/>
      <w:footerReference w:type="first" r:id="rId23"/>
      <w:pgSz w:w="11906" w:h="16838" w:code="9"/>
      <w:pgMar w:top="2835" w:right="851" w:bottom="2268"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7D6D" w14:textId="77777777" w:rsidR="004B5407" w:rsidRDefault="004B5407" w:rsidP="00B66612">
      <w:r>
        <w:separator/>
      </w:r>
    </w:p>
  </w:endnote>
  <w:endnote w:type="continuationSeparator" w:id="0">
    <w:p w14:paraId="1B519F9C" w14:textId="77777777" w:rsidR="004B5407" w:rsidRDefault="004B5407"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Oswald Light">
    <w:panose1 w:val="00000000000000000000"/>
    <w:charset w:val="00"/>
    <w:family w:val="auto"/>
    <w:pitch w:val="variable"/>
    <w:sig w:usb0="A00002F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A242" w14:textId="77777777" w:rsidR="003653D9" w:rsidRDefault="0036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EBFA" w14:textId="77777777" w:rsidR="003653D9" w:rsidRDefault="00365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406E" w14:textId="77777777" w:rsidR="003653D9" w:rsidRDefault="003653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7359" w14:textId="77777777" w:rsidR="00610249" w:rsidRDefault="00610249">
    <w:pPr>
      <w:pStyle w:val="Footer"/>
    </w:pPr>
  </w:p>
  <w:p w14:paraId="559A4D6E" w14:textId="77777777" w:rsidR="00000000" w:rsidRDefault="003653D9"/>
  <w:p w14:paraId="62D1F3E3" w14:textId="77777777" w:rsidR="00000000" w:rsidRDefault="003653D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C138" w14:textId="26F4DF0B" w:rsidR="00F14891" w:rsidRDefault="00F14891" w:rsidP="00F14891">
    <w:pPr>
      <w:pStyle w:val="PageNumber1"/>
      <w:rPr>
        <w:noProof/>
      </w:rPr>
    </w:pPr>
    <w:r>
      <w:fldChar w:fldCharType="begin"/>
    </w:r>
    <w:r>
      <w:instrText xml:space="preserve"> PAGE   \* MERGEFORMAT </w:instrText>
    </w:r>
    <w:r>
      <w:fldChar w:fldCharType="separate"/>
    </w:r>
    <w:r w:rsidR="003653D9">
      <w:rPr>
        <w:noProof/>
      </w:rPr>
      <w:t>6</w:t>
    </w:r>
    <w:r>
      <w:rPr>
        <w:noProof/>
      </w:rPr>
      <w:fldChar w:fldCharType="end"/>
    </w:r>
  </w:p>
  <w:p w14:paraId="1B227077" w14:textId="77777777" w:rsidR="00F14891" w:rsidRDefault="00F14891">
    <w:pPr>
      <w:pStyle w:val="Footer"/>
    </w:pPr>
  </w:p>
  <w:p w14:paraId="13414705" w14:textId="77777777" w:rsidR="00B66612" w:rsidRDefault="00E83987">
    <w:pPr>
      <w:pStyle w:val="Footer"/>
    </w:pPr>
    <w:r>
      <w:rPr>
        <w:noProof/>
        <w:lang w:val="en-US"/>
      </w:rPr>
      <w:drawing>
        <wp:anchor distT="0" distB="0" distL="114300" distR="114300" simplePos="0" relativeHeight="251670528" behindDoc="1" locked="0" layoutInCell="1" allowOverlap="1" wp14:anchorId="09920C98" wp14:editId="42F9D1AD">
          <wp:simplePos x="0" y="0"/>
          <wp:positionH relativeFrom="page">
            <wp:posOffset>342265</wp:posOffset>
          </wp:positionH>
          <wp:positionV relativeFrom="page">
            <wp:posOffset>9685020</wp:posOffset>
          </wp:positionV>
          <wp:extent cx="6915600" cy="63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915600" cy="633600"/>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val="en-US"/>
      </w:rPr>
      <mc:AlternateContent>
        <mc:Choice Requires="wps">
          <w:drawing>
            <wp:anchor distT="0" distB="0" distL="114300" distR="114300" simplePos="0" relativeHeight="251664384" behindDoc="0" locked="0" layoutInCell="1" allowOverlap="1" wp14:anchorId="04EDA501" wp14:editId="2BDFD1F5">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9D2C"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p w14:paraId="3FE27AE7" w14:textId="77777777" w:rsidR="00000000" w:rsidRDefault="003653D9"/>
  <w:p w14:paraId="0ECD9110" w14:textId="77777777" w:rsidR="00000000" w:rsidRDefault="003653D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1CF1" w14:textId="77777777" w:rsidR="000A72D2" w:rsidRDefault="00E83987" w:rsidP="000A72D2">
    <w:pPr>
      <w:pStyle w:val="Footer"/>
    </w:pPr>
    <w:r>
      <w:rPr>
        <w:noProof/>
        <w:lang w:val="en-US"/>
      </w:rPr>
      <w:drawing>
        <wp:anchor distT="0" distB="0" distL="114300" distR="114300" simplePos="0" relativeHeight="251669504" behindDoc="1" locked="1" layoutInCell="1" allowOverlap="1" wp14:anchorId="048AED11" wp14:editId="60B5555A">
          <wp:simplePos x="0" y="0"/>
          <wp:positionH relativeFrom="page">
            <wp:posOffset>247650</wp:posOffset>
          </wp:positionH>
          <wp:positionV relativeFrom="page">
            <wp:posOffset>9406890</wp:posOffset>
          </wp:positionV>
          <wp:extent cx="7143750" cy="820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7143750" cy="8204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5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3690"/>
      <w:gridCol w:w="2070"/>
      <w:gridCol w:w="2700"/>
    </w:tblGrid>
    <w:tr w:rsidR="00FB67F0" w14:paraId="1FB05F8F" w14:textId="77777777" w:rsidTr="00FB67F0">
      <w:trPr>
        <w:trHeight w:val="980"/>
      </w:trPr>
      <w:tc>
        <w:tcPr>
          <w:tcW w:w="2065" w:type="dxa"/>
        </w:tcPr>
        <w:p w14:paraId="1AB44BB4" w14:textId="77777777" w:rsidR="00FB67F0" w:rsidRDefault="00FB67F0" w:rsidP="00FB67F0">
          <w:pPr>
            <w:pStyle w:val="Footer"/>
            <w:spacing w:line="200" w:lineRule="atLeast"/>
          </w:pPr>
          <w:r>
            <w:t>Save the Children International</w:t>
          </w:r>
        </w:p>
        <w:p w14:paraId="11C8FF80" w14:textId="77777777" w:rsidR="00FB67F0" w:rsidRDefault="00FB67F0" w:rsidP="00FB67F0">
          <w:pPr>
            <w:pStyle w:val="Footer"/>
            <w:spacing w:line="200" w:lineRule="atLeast"/>
          </w:pPr>
          <w:r>
            <w:t>Wilbes Court 3</w:t>
          </w:r>
        </w:p>
        <w:p w14:paraId="66FE936F" w14:textId="77777777" w:rsidR="00FB67F0" w:rsidRDefault="00FB67F0" w:rsidP="00FB67F0">
          <w:pPr>
            <w:pStyle w:val="Footer"/>
            <w:spacing w:line="200" w:lineRule="atLeast"/>
          </w:pPr>
          <w:r>
            <w:t>Off Presidential Highway</w:t>
          </w:r>
        </w:p>
        <w:p w14:paraId="4F6B0388" w14:textId="77777777" w:rsidR="00FB67F0" w:rsidRDefault="00610249" w:rsidP="00FB67F0">
          <w:pPr>
            <w:pStyle w:val="Footer"/>
            <w:spacing w:line="200" w:lineRule="atLeast"/>
          </w:pPr>
          <w:r>
            <w:t>P.O. Box 30374</w:t>
          </w:r>
        </w:p>
        <w:p w14:paraId="57735C0F" w14:textId="77777777" w:rsidR="00FB67F0" w:rsidRDefault="00FB67F0" w:rsidP="00FB67F0">
          <w:pPr>
            <w:pStyle w:val="Footer"/>
            <w:spacing w:line="200" w:lineRule="atLeast"/>
          </w:pPr>
          <w:r>
            <w:t>Lilongwe, Malawi</w:t>
          </w:r>
        </w:p>
      </w:tc>
      <w:tc>
        <w:tcPr>
          <w:tcW w:w="3690" w:type="dxa"/>
        </w:tcPr>
        <w:p w14:paraId="7F9F9B9D" w14:textId="77777777" w:rsidR="00FB67F0" w:rsidRDefault="00FB67F0" w:rsidP="00FB67F0">
          <w:pPr>
            <w:pStyle w:val="Footer"/>
            <w:spacing w:line="200" w:lineRule="atLeast"/>
          </w:pPr>
          <w:r>
            <w:t>A company limited by guarantee.</w:t>
          </w:r>
        </w:p>
        <w:p w14:paraId="2921D304" w14:textId="77777777" w:rsidR="00FB67F0" w:rsidRDefault="00FB67F0" w:rsidP="00FB67F0">
          <w:pPr>
            <w:pStyle w:val="Footer"/>
            <w:spacing w:line="200" w:lineRule="atLeast"/>
          </w:pPr>
          <w:r>
            <w:t xml:space="preserve">Registered CONGOMA number C001/1988 </w:t>
          </w:r>
        </w:p>
        <w:p w14:paraId="11A91965" w14:textId="77777777" w:rsidR="00FB67F0" w:rsidRDefault="00FB67F0" w:rsidP="00FB67F0">
          <w:pPr>
            <w:pStyle w:val="Footer"/>
            <w:spacing w:line="200" w:lineRule="atLeast"/>
          </w:pPr>
          <w:r>
            <w:t xml:space="preserve">Registered NGO Board of Malawi Number NGO/1/12/022 </w:t>
          </w:r>
        </w:p>
        <w:p w14:paraId="1F400279" w14:textId="77777777" w:rsidR="00FB67F0" w:rsidRDefault="00FB67F0" w:rsidP="00FB67F0">
          <w:pPr>
            <w:pStyle w:val="Footer"/>
            <w:spacing w:line="200" w:lineRule="atLeast"/>
          </w:pPr>
          <w:r>
            <w:t>Registered in Malawi</w:t>
          </w:r>
        </w:p>
      </w:tc>
      <w:tc>
        <w:tcPr>
          <w:tcW w:w="2070" w:type="dxa"/>
        </w:tcPr>
        <w:p w14:paraId="75AB9A12" w14:textId="77777777" w:rsidR="00FB67F0" w:rsidRDefault="00FB67F0" w:rsidP="00FB67F0">
          <w:pPr>
            <w:pStyle w:val="Footer"/>
            <w:spacing w:line="200" w:lineRule="atLeast"/>
          </w:pPr>
          <w:r>
            <w:t>Telephone +265(0) 999975597</w:t>
          </w:r>
        </w:p>
        <w:p w14:paraId="534294A2" w14:textId="77777777" w:rsidR="00FB67F0" w:rsidRDefault="00FB67F0" w:rsidP="00FB67F0">
          <w:pPr>
            <w:pStyle w:val="Footer"/>
            <w:spacing w:line="200" w:lineRule="atLeast"/>
          </w:pPr>
          <w:r>
            <w:t>Malawi@savethechildren.org</w:t>
          </w:r>
        </w:p>
        <w:p w14:paraId="3C4CDA80" w14:textId="77777777" w:rsidR="00FB67F0" w:rsidRDefault="00FB67F0" w:rsidP="00FB67F0">
          <w:pPr>
            <w:pStyle w:val="Footer"/>
            <w:spacing w:line="200" w:lineRule="atLeast"/>
          </w:pPr>
          <w:r>
            <w:t>Malawi.savethechildren.net</w:t>
          </w:r>
        </w:p>
      </w:tc>
      <w:tc>
        <w:tcPr>
          <w:tcW w:w="2700" w:type="dxa"/>
        </w:tcPr>
        <w:p w14:paraId="6B673D8F" w14:textId="77777777" w:rsidR="00FB67F0" w:rsidRDefault="00FB67F0" w:rsidP="00FB67F0">
          <w:pPr>
            <w:pStyle w:val="Footer"/>
            <w:spacing w:line="200" w:lineRule="atLeast"/>
          </w:pPr>
          <w:r>
            <w:t xml:space="preserve">Associated with Save the Children </w:t>
          </w:r>
          <w:r>
            <w:br/>
            <w:t xml:space="preserve">Association, NGO in General Consultative </w:t>
          </w:r>
          <w:r>
            <w:br/>
            <w:t>Status with the Economic and</w:t>
          </w:r>
        </w:p>
        <w:p w14:paraId="72B187B7" w14:textId="77777777" w:rsidR="00FB67F0" w:rsidRDefault="00FB67F0" w:rsidP="00FB67F0">
          <w:pPr>
            <w:pStyle w:val="Footer"/>
            <w:spacing w:line="200" w:lineRule="atLeast"/>
          </w:pPr>
          <w:r>
            <w:t>Social Council of United Nations</w:t>
          </w:r>
        </w:p>
      </w:tc>
    </w:tr>
  </w:tbl>
  <w:p w14:paraId="4C4EAFF7" w14:textId="77777777" w:rsidR="003C14B6" w:rsidRPr="007F0FE8" w:rsidRDefault="003C14B6">
    <w:pPr>
      <w:pStyle w:val="Footer"/>
      <w:rPr>
        <w:sz w:val="16"/>
        <w:szCs w:val="16"/>
      </w:rPr>
    </w:pPr>
  </w:p>
  <w:p w14:paraId="01C1675C" w14:textId="77777777" w:rsidR="003C14B6" w:rsidRDefault="003C1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EEEF" w14:textId="77777777" w:rsidR="004B5407" w:rsidRDefault="004B5407" w:rsidP="00B66612">
      <w:r>
        <w:separator/>
      </w:r>
    </w:p>
  </w:footnote>
  <w:footnote w:type="continuationSeparator" w:id="0">
    <w:p w14:paraId="62967533" w14:textId="77777777" w:rsidR="004B5407" w:rsidRDefault="004B5407"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AC6A" w14:textId="77777777" w:rsidR="003653D9" w:rsidRDefault="0036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0E830" w14:textId="36A09E3A" w:rsidR="003653D9" w:rsidRDefault="003653D9">
    <w:pPr>
      <w:pStyle w:val="Header"/>
    </w:pPr>
    <w:r>
      <w:rPr>
        <w:noProof/>
        <w:lang w:val="en-US"/>
      </w:rPr>
      <w:drawing>
        <wp:anchor distT="0" distB="0" distL="114300" distR="114300" simplePos="0" relativeHeight="251658752" behindDoc="1" locked="1" layoutInCell="1" allowOverlap="1" wp14:anchorId="4AE2DBDB" wp14:editId="2474AF21">
          <wp:simplePos x="0" y="0"/>
          <wp:positionH relativeFrom="page">
            <wp:posOffset>4732020</wp:posOffset>
          </wp:positionH>
          <wp:positionV relativeFrom="page">
            <wp:posOffset>190500</wp:posOffset>
          </wp:positionV>
          <wp:extent cx="2512695" cy="5143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69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579F" w14:textId="77777777" w:rsidR="003653D9" w:rsidRDefault="003653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0310" w14:textId="77777777" w:rsidR="00610249" w:rsidRDefault="00610249">
    <w:pPr>
      <w:pStyle w:val="Header"/>
    </w:pPr>
  </w:p>
  <w:p w14:paraId="78114334" w14:textId="77777777" w:rsidR="00000000" w:rsidRDefault="003653D9"/>
  <w:p w14:paraId="5625C910" w14:textId="77777777" w:rsidR="00000000" w:rsidRDefault="003653D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8A54" w14:textId="77777777" w:rsidR="00610249" w:rsidRDefault="00610249">
    <w:pPr>
      <w:pStyle w:val="Header"/>
    </w:pPr>
  </w:p>
  <w:p w14:paraId="17CE097A" w14:textId="77777777" w:rsidR="00000000" w:rsidRDefault="003653D9"/>
  <w:p w14:paraId="4F37F09A" w14:textId="77777777" w:rsidR="00000000" w:rsidRDefault="003653D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B51B" w14:textId="77777777" w:rsidR="00A315D2" w:rsidRDefault="00B66612">
    <w:pPr>
      <w:pStyle w:val="Header"/>
    </w:pPr>
    <w:r>
      <w:rPr>
        <w:noProof/>
        <w:lang w:val="en-US"/>
      </w:rPr>
      <w:drawing>
        <wp:anchor distT="0" distB="0" distL="114300" distR="114300" simplePos="0" relativeHeight="251655168" behindDoc="1" locked="1" layoutInCell="1" allowOverlap="1" wp14:anchorId="44867F7E" wp14:editId="76D5D64B">
          <wp:simplePos x="0" y="0"/>
          <wp:positionH relativeFrom="page">
            <wp:posOffset>4464685</wp:posOffset>
          </wp:positionH>
          <wp:positionV relativeFrom="page">
            <wp:posOffset>464185</wp:posOffset>
          </wp:positionV>
          <wp:extent cx="2512800" cy="5148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12296A"/>
    <w:lvl w:ilvl="0">
      <w:start w:val="1"/>
      <w:numFmt w:val="decimal"/>
      <w:lvlText w:val="%1."/>
      <w:lvlJc w:val="left"/>
      <w:pPr>
        <w:ind w:left="360" w:hanging="360"/>
      </w:pPr>
      <w:rPr>
        <w:rFonts w:hint="default"/>
        <w:color w:val="DA291C" w:themeColor="background2"/>
      </w:rPr>
    </w:lvl>
  </w:abstractNum>
  <w:abstractNum w:abstractNumId="3"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4" w15:restartNumberingAfterBreak="0">
    <w:nsid w:val="3E9E7082"/>
    <w:multiLevelType w:val="hybridMultilevel"/>
    <w:tmpl w:val="D5A0F2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34C720B"/>
    <w:multiLevelType w:val="hybridMultilevel"/>
    <w:tmpl w:val="DD1620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79895AD9"/>
    <w:multiLevelType w:val="multilevel"/>
    <w:tmpl w:val="0062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8E"/>
    <w:rsid w:val="00083AA0"/>
    <w:rsid w:val="000A72D2"/>
    <w:rsid w:val="000F0FB4"/>
    <w:rsid w:val="00110789"/>
    <w:rsid w:val="001C781A"/>
    <w:rsid w:val="001E4C89"/>
    <w:rsid w:val="001F160C"/>
    <w:rsid w:val="0025260B"/>
    <w:rsid w:val="00291299"/>
    <w:rsid w:val="00306153"/>
    <w:rsid w:val="003653D9"/>
    <w:rsid w:val="003C14B6"/>
    <w:rsid w:val="003E3DAF"/>
    <w:rsid w:val="003E7D14"/>
    <w:rsid w:val="0040206B"/>
    <w:rsid w:val="004A4EC9"/>
    <w:rsid w:val="004B5407"/>
    <w:rsid w:val="00610249"/>
    <w:rsid w:val="006B3E50"/>
    <w:rsid w:val="00705237"/>
    <w:rsid w:val="00716900"/>
    <w:rsid w:val="00755361"/>
    <w:rsid w:val="00792D9D"/>
    <w:rsid w:val="007B19FD"/>
    <w:rsid w:val="007E1F44"/>
    <w:rsid w:val="007F0FE8"/>
    <w:rsid w:val="008B6D57"/>
    <w:rsid w:val="008D6E8B"/>
    <w:rsid w:val="0091129E"/>
    <w:rsid w:val="009628E6"/>
    <w:rsid w:val="00A315D2"/>
    <w:rsid w:val="00A34AED"/>
    <w:rsid w:val="00A8502F"/>
    <w:rsid w:val="00AA6395"/>
    <w:rsid w:val="00AB1075"/>
    <w:rsid w:val="00B37738"/>
    <w:rsid w:val="00B44BE1"/>
    <w:rsid w:val="00B66612"/>
    <w:rsid w:val="00B86AFF"/>
    <w:rsid w:val="00BB5CB8"/>
    <w:rsid w:val="00BB6C8E"/>
    <w:rsid w:val="00C9449A"/>
    <w:rsid w:val="00DE67A9"/>
    <w:rsid w:val="00E21D04"/>
    <w:rsid w:val="00E83987"/>
    <w:rsid w:val="00F14891"/>
    <w:rsid w:val="00F60EC3"/>
    <w:rsid w:val="00F7034F"/>
    <w:rsid w:val="00FB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93FCF"/>
  <w15:chartTrackingRefBased/>
  <w15:docId w15:val="{E0313192-3FA4-4608-B2EB-C5093819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91"/>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F14891"/>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F14891"/>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F14891"/>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F14891"/>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F14891"/>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F14891"/>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612"/>
    <w:pPr>
      <w:tabs>
        <w:tab w:val="center" w:pos="4513"/>
        <w:tab w:val="right" w:pos="9026"/>
      </w:tabs>
    </w:pPr>
  </w:style>
  <w:style w:type="character" w:customStyle="1" w:styleId="HeaderChar">
    <w:name w:val="Header Char"/>
    <w:basedOn w:val="DefaultParagraphFont"/>
    <w:link w:val="Header"/>
    <w:uiPriority w:val="99"/>
    <w:rsid w:val="00B66612"/>
  </w:style>
  <w:style w:type="paragraph" w:styleId="Footer">
    <w:name w:val="footer"/>
    <w:basedOn w:val="Normal"/>
    <w:link w:val="FooterChar"/>
    <w:uiPriority w:val="99"/>
    <w:unhideWhenUsed/>
    <w:rsid w:val="00B66612"/>
    <w:pPr>
      <w:tabs>
        <w:tab w:val="center" w:pos="4513"/>
        <w:tab w:val="right" w:pos="9026"/>
      </w:tabs>
    </w:pPr>
    <w:rPr>
      <w:sz w:val="14"/>
    </w:rPr>
  </w:style>
  <w:style w:type="character" w:customStyle="1" w:styleId="FooterChar">
    <w:name w:val="Footer Char"/>
    <w:basedOn w:val="DefaultParagraphFont"/>
    <w:link w:val="Footer"/>
    <w:uiPriority w:val="99"/>
    <w:rsid w:val="00B66612"/>
    <w:rPr>
      <w:rFonts w:ascii="Garamond" w:eastAsia="Times New Roman" w:hAnsi="Garamond" w:cs="Times New Roman"/>
      <w:sz w:val="14"/>
      <w:szCs w:val="20"/>
    </w:rPr>
  </w:style>
  <w:style w:type="character" w:styleId="Hyperlink">
    <w:name w:val="Hyperlink"/>
    <w:rsid w:val="00F14891"/>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91"/>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1489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F14891"/>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F14891"/>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F14891"/>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F14891"/>
    <w:rPr>
      <w:rFonts w:asciiTheme="majorHAnsi" w:eastAsiaTheme="majorEastAsia" w:hAnsiTheme="majorHAnsi" w:cstheme="majorBidi"/>
      <w:color w:val="FFFFFF" w:themeColor="text2"/>
      <w:szCs w:val="20"/>
    </w:rPr>
  </w:style>
  <w:style w:type="character" w:customStyle="1" w:styleId="Heading6Char">
    <w:name w:val="Heading 6 Char"/>
    <w:basedOn w:val="DefaultParagraphFont"/>
    <w:link w:val="Heading6"/>
    <w:uiPriority w:val="9"/>
    <w:semiHidden/>
    <w:rsid w:val="00F14891"/>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F14891"/>
    <w:pPr>
      <w:numPr>
        <w:numId w:val="2"/>
      </w:numPr>
      <w:contextualSpacing/>
    </w:pPr>
  </w:style>
  <w:style w:type="paragraph" w:styleId="ListBullet2">
    <w:name w:val="List Bullet 2"/>
    <w:basedOn w:val="Normal"/>
    <w:uiPriority w:val="99"/>
    <w:unhideWhenUsed/>
    <w:qFormat/>
    <w:rsid w:val="00F14891"/>
    <w:pPr>
      <w:numPr>
        <w:numId w:val="4"/>
      </w:numPr>
      <w:contextualSpacing/>
    </w:pPr>
  </w:style>
  <w:style w:type="paragraph" w:styleId="ListNumber">
    <w:name w:val="List Number"/>
    <w:basedOn w:val="Normal"/>
    <w:uiPriority w:val="99"/>
    <w:unhideWhenUsed/>
    <w:qFormat/>
    <w:rsid w:val="00F14891"/>
    <w:pPr>
      <w:contextualSpacing/>
    </w:pPr>
  </w:style>
  <w:style w:type="paragraph" w:styleId="ListNumber2">
    <w:name w:val="List Number 2"/>
    <w:basedOn w:val="Normal"/>
    <w:uiPriority w:val="99"/>
    <w:unhideWhenUsed/>
    <w:qFormat/>
    <w:rsid w:val="00F14891"/>
    <w:pPr>
      <w:numPr>
        <w:numId w:val="8"/>
      </w:numPr>
      <w:contextualSpacing/>
    </w:pPr>
  </w:style>
  <w:style w:type="paragraph" w:customStyle="1" w:styleId="PageNumber1">
    <w:name w:val="Page Number1"/>
    <w:basedOn w:val="Normal"/>
    <w:semiHidden/>
    <w:rsid w:val="00F14891"/>
    <w:pPr>
      <w:ind w:left="170"/>
    </w:pPr>
  </w:style>
  <w:style w:type="paragraph" w:styleId="ListParagraph">
    <w:name w:val="List Paragraph"/>
    <w:basedOn w:val="Normal"/>
    <w:uiPriority w:val="34"/>
    <w:qFormat/>
    <w:rsid w:val="003653D9"/>
    <w:pPr>
      <w:spacing w:after="160" w:line="259" w:lineRule="auto"/>
      <w:ind w:left="720"/>
      <w:contextualSpacing/>
    </w:pPr>
    <w:rPr>
      <w:rFonts w:asciiTheme="minorHAnsi" w:eastAsiaTheme="minorHAnsi" w:hAnsiTheme="minorHAnsi" w:cstheme="minorBidi"/>
      <w:szCs w:val="22"/>
      <w:lang w:val="en-US"/>
    </w:rPr>
  </w:style>
  <w:style w:type="table" w:styleId="TableGridLight">
    <w:name w:val="Grid Table Light"/>
    <w:basedOn w:val="TableNormal"/>
    <w:uiPriority w:val="40"/>
    <w:rsid w:val="003653D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Malawi.Procurement@savethechildre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wanda\OneDrive%20-%20Save%20the%20Children%20International\IT%20Manager\IT%20Manager\IT%20from%202015\Objectives\SCI%20Letterhead_new.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96ecf81-702f-4d9c-b530-af69640825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0F90C0F02224EB5939AB57C8535BE" ma:contentTypeVersion="14" ma:contentTypeDescription="Create a new document." ma:contentTypeScope="" ma:versionID="c9290b4b74ea8963aa74236886ddc31c">
  <xsd:schema xmlns:xsd="http://www.w3.org/2001/XMLSchema" xmlns:xs="http://www.w3.org/2001/XMLSchema" xmlns:p="http://schemas.microsoft.com/office/2006/metadata/properties" xmlns:ns3="796ecf81-702f-4d9c-b530-af696408257d" xmlns:ns4="f2093434-7ca6-4d88-8fcb-9d0695c63acd" targetNamespace="http://schemas.microsoft.com/office/2006/metadata/properties" ma:root="true" ma:fieldsID="3b24234d25ffcb2a3d1955084d2e0066" ns3:_="" ns4:_="">
    <xsd:import namespace="796ecf81-702f-4d9c-b530-af696408257d"/>
    <xsd:import namespace="f2093434-7ca6-4d88-8fcb-9d0695c63a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ecf81-702f-4d9c-b530-af6964082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093434-7ca6-4d88-8fcb-9d0695c63a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F009-9166-4FA3-AFC3-5381A47C780D}">
  <ds:schemaRefs>
    <ds:schemaRef ds:uri="http://schemas.microsoft.com/office/infopath/2007/PartnerControls"/>
    <ds:schemaRef ds:uri="http://schemas.openxmlformats.org/package/2006/metadata/core-properties"/>
    <ds:schemaRef ds:uri="f2093434-7ca6-4d88-8fcb-9d0695c63acd"/>
    <ds:schemaRef ds:uri="http://schemas.microsoft.com/office/2006/documentManagement/types"/>
    <ds:schemaRef ds:uri="796ecf81-702f-4d9c-b530-af696408257d"/>
    <ds:schemaRef ds:uri="http://schemas.microsoft.com/office/2006/metadata/properties"/>
    <ds:schemaRef ds:uri="http://purl.org/dc/term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0065BCD-F442-4C99-9B0E-9EB337B9C12E}">
  <ds:schemaRefs>
    <ds:schemaRef ds:uri="http://schemas.microsoft.com/sharepoint/v3/contenttype/forms"/>
  </ds:schemaRefs>
</ds:datastoreItem>
</file>

<file path=customXml/itemProps3.xml><?xml version="1.0" encoding="utf-8"?>
<ds:datastoreItem xmlns:ds="http://schemas.openxmlformats.org/officeDocument/2006/customXml" ds:itemID="{B7414C69-5E98-4654-9CC8-1821F4463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ecf81-702f-4d9c-b530-af696408257d"/>
    <ds:schemaRef ds:uri="f2093434-7ca6-4d88-8fcb-9d0695c6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0870C-3B7A-4491-9C92-6ADC1418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 Letterhead_new</Template>
  <TotalTime>1</TotalTime>
  <Pages>6</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Lowole, Zilinda</dc:creator>
  <cp:keywords/>
  <dc:description/>
  <cp:lastModifiedBy>Lowole, Zilinda</cp:lastModifiedBy>
  <cp:revision>2</cp:revision>
  <cp:lastPrinted>2020-02-19T07:15:00Z</cp:lastPrinted>
  <dcterms:created xsi:type="dcterms:W3CDTF">2023-02-07T13:26:00Z</dcterms:created>
  <dcterms:modified xsi:type="dcterms:W3CDTF">2023-02-07T13:26:00Z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0x01010032E0F90C0F02224EB5939AB57C8535BE</vt:lpwstr>
  </property>
</Properties>
</file>